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E128F" w14:textId="77777777" w:rsidR="00512251" w:rsidRPr="00DA59C8" w:rsidRDefault="00512251" w:rsidP="00512251">
      <w:pPr>
        <w:spacing w:line="500" w:lineRule="exact"/>
        <w:ind w:firstLineChars="0" w:firstLine="0"/>
        <w:jc w:val="center"/>
        <w:rPr>
          <w:rFonts w:eastAsia="华文新魏" w:cs="Times New Roman"/>
          <w:color w:val="FF0000"/>
        </w:rPr>
      </w:pPr>
    </w:p>
    <w:p w14:paraId="039AE38D" w14:textId="77777777" w:rsidR="00512251" w:rsidRPr="00DA59C8" w:rsidRDefault="00512251" w:rsidP="00512251">
      <w:pPr>
        <w:spacing w:line="500" w:lineRule="exact"/>
        <w:ind w:firstLineChars="0" w:firstLine="0"/>
        <w:jc w:val="center"/>
        <w:rPr>
          <w:rFonts w:eastAsia="华文新魏" w:cs="Times New Roman"/>
          <w:color w:val="FF0000"/>
        </w:rPr>
      </w:pPr>
    </w:p>
    <w:p w14:paraId="5F143C9F" w14:textId="77777777" w:rsidR="005332D9" w:rsidRDefault="005332D9" w:rsidP="005332D9">
      <w:pPr>
        <w:spacing w:afterLines="100" w:after="312" w:line="240" w:lineRule="auto"/>
        <w:ind w:firstLineChars="0" w:firstLine="0"/>
        <w:jc w:val="center"/>
        <w:rPr>
          <w:rFonts w:eastAsia="华文新魏"/>
          <w:b/>
          <w:kern w:val="13"/>
          <w:sz w:val="72"/>
          <w:szCs w:val="48"/>
        </w:rPr>
      </w:pPr>
    </w:p>
    <w:p w14:paraId="266692B4" w14:textId="77777777" w:rsidR="005332D9" w:rsidRPr="00822B15" w:rsidRDefault="005332D9" w:rsidP="005332D9">
      <w:pPr>
        <w:spacing w:beforeLines="50" w:before="156" w:afterLines="50" w:after="156" w:line="240" w:lineRule="auto"/>
        <w:ind w:firstLineChars="0" w:firstLine="0"/>
        <w:jc w:val="center"/>
        <w:rPr>
          <w:rFonts w:eastAsia="华文新魏"/>
          <w:sz w:val="56"/>
          <w:szCs w:val="72"/>
        </w:rPr>
      </w:pPr>
      <w:r w:rsidRPr="00822B15">
        <w:rPr>
          <w:rFonts w:eastAsia="华文新魏" w:hint="eastAsia"/>
          <w:sz w:val="56"/>
          <w:szCs w:val="72"/>
        </w:rPr>
        <w:t>江苏省丹阳经济开发区发展规划</w:t>
      </w:r>
    </w:p>
    <w:p w14:paraId="4816CF4B" w14:textId="77777777" w:rsidR="005332D9" w:rsidRDefault="005332D9" w:rsidP="005332D9">
      <w:pPr>
        <w:spacing w:beforeLines="50" w:before="156" w:afterLines="50" w:after="156" w:line="240" w:lineRule="auto"/>
        <w:ind w:firstLineChars="0" w:firstLine="0"/>
        <w:jc w:val="center"/>
        <w:rPr>
          <w:rFonts w:eastAsia="华文新魏"/>
          <w:sz w:val="72"/>
          <w:szCs w:val="72"/>
        </w:rPr>
      </w:pPr>
      <w:r w:rsidRPr="00F734F8">
        <w:rPr>
          <w:rFonts w:eastAsia="华文新魏" w:hint="eastAsia"/>
          <w:sz w:val="72"/>
          <w:szCs w:val="72"/>
        </w:rPr>
        <w:t>环境影响跟踪评价</w:t>
      </w:r>
    </w:p>
    <w:p w14:paraId="2E1B4A29" w14:textId="77777777" w:rsidR="005332D9" w:rsidRPr="00F734F8" w:rsidRDefault="005332D9" w:rsidP="005332D9">
      <w:pPr>
        <w:spacing w:beforeLines="50" w:before="156" w:afterLines="50" w:after="156" w:line="240" w:lineRule="auto"/>
        <w:ind w:firstLineChars="0" w:firstLine="0"/>
        <w:jc w:val="center"/>
        <w:rPr>
          <w:rFonts w:eastAsia="华文新魏"/>
          <w:spacing w:val="96"/>
          <w:sz w:val="72"/>
          <w:szCs w:val="72"/>
        </w:rPr>
      </w:pPr>
      <w:r w:rsidRPr="00F734F8">
        <w:rPr>
          <w:rFonts w:eastAsia="华文新魏"/>
          <w:spacing w:val="96"/>
          <w:sz w:val="72"/>
          <w:szCs w:val="72"/>
        </w:rPr>
        <w:t>报告书</w:t>
      </w:r>
    </w:p>
    <w:p w14:paraId="67F8DF88" w14:textId="1B26FC62" w:rsidR="005332D9" w:rsidRDefault="005332D9" w:rsidP="005332D9">
      <w:pPr>
        <w:spacing w:line="240" w:lineRule="auto"/>
        <w:ind w:firstLineChars="0" w:firstLine="0"/>
        <w:jc w:val="center"/>
        <w:rPr>
          <w:rFonts w:eastAsia="华文新魏"/>
          <w:spacing w:val="96"/>
          <w:sz w:val="84"/>
          <w:szCs w:val="20"/>
        </w:rPr>
      </w:pPr>
      <w:r>
        <w:rPr>
          <w:rFonts w:eastAsia="华文新魏"/>
          <w:bCs/>
          <w:sz w:val="44"/>
          <w:szCs w:val="44"/>
        </w:rPr>
        <w:t>（</w:t>
      </w:r>
      <w:r>
        <w:rPr>
          <w:rFonts w:eastAsia="华文新魏" w:hint="eastAsia"/>
          <w:bCs/>
          <w:sz w:val="44"/>
          <w:szCs w:val="44"/>
        </w:rPr>
        <w:t>征求意见稿</w:t>
      </w:r>
      <w:r>
        <w:rPr>
          <w:rFonts w:eastAsia="华文新魏"/>
          <w:bCs/>
          <w:sz w:val="44"/>
          <w:szCs w:val="44"/>
        </w:rPr>
        <w:t>）</w:t>
      </w:r>
    </w:p>
    <w:p w14:paraId="51A4600A" w14:textId="77777777" w:rsidR="005332D9" w:rsidRDefault="005332D9" w:rsidP="005332D9">
      <w:pPr>
        <w:ind w:firstLine="560"/>
        <w:jc w:val="center"/>
      </w:pPr>
    </w:p>
    <w:p w14:paraId="2A052E3C" w14:textId="77777777" w:rsidR="005332D9" w:rsidRDefault="005332D9" w:rsidP="005332D9">
      <w:pPr>
        <w:ind w:firstLineChars="0" w:firstLine="0"/>
      </w:pPr>
    </w:p>
    <w:p w14:paraId="23CB7C08" w14:textId="77777777" w:rsidR="005332D9" w:rsidRDefault="005332D9" w:rsidP="005332D9">
      <w:pPr>
        <w:ind w:firstLine="640"/>
        <w:jc w:val="center"/>
        <w:rPr>
          <w:rFonts w:eastAsia="华文新魏"/>
          <w:sz w:val="32"/>
          <w:szCs w:val="32"/>
        </w:rPr>
      </w:pPr>
    </w:p>
    <w:p w14:paraId="5061F647" w14:textId="77777777" w:rsidR="005332D9" w:rsidRDefault="005332D9" w:rsidP="005332D9">
      <w:pPr>
        <w:ind w:firstLine="640"/>
        <w:jc w:val="center"/>
        <w:rPr>
          <w:rFonts w:eastAsia="华文新魏"/>
          <w:sz w:val="32"/>
          <w:szCs w:val="32"/>
        </w:rPr>
      </w:pPr>
    </w:p>
    <w:p w14:paraId="5931E48C" w14:textId="77777777" w:rsidR="005332D9" w:rsidRDefault="005332D9" w:rsidP="005332D9">
      <w:pPr>
        <w:ind w:firstLine="640"/>
        <w:jc w:val="center"/>
        <w:rPr>
          <w:rFonts w:eastAsia="华文新魏"/>
          <w:sz w:val="32"/>
          <w:szCs w:val="32"/>
        </w:rPr>
      </w:pPr>
    </w:p>
    <w:p w14:paraId="6A19B822" w14:textId="77777777" w:rsidR="005332D9" w:rsidRPr="004171B3" w:rsidRDefault="005332D9" w:rsidP="005332D9">
      <w:pPr>
        <w:ind w:firstLine="640"/>
        <w:jc w:val="center"/>
        <w:rPr>
          <w:rFonts w:eastAsia="华文新魏"/>
          <w:sz w:val="32"/>
          <w:szCs w:val="32"/>
        </w:rPr>
      </w:pPr>
    </w:p>
    <w:p w14:paraId="77B9D20E" w14:textId="77777777" w:rsidR="005332D9" w:rsidRDefault="005332D9" w:rsidP="005332D9">
      <w:pPr>
        <w:spacing w:line="240" w:lineRule="auto"/>
        <w:ind w:firstLine="640"/>
        <w:jc w:val="center"/>
        <w:rPr>
          <w:rFonts w:eastAsia="华文新魏"/>
          <w:sz w:val="32"/>
          <w:szCs w:val="32"/>
        </w:rPr>
      </w:pPr>
    </w:p>
    <w:p w14:paraId="2EBC5DE5" w14:textId="77777777" w:rsidR="005332D9" w:rsidRDefault="005332D9" w:rsidP="005332D9">
      <w:pPr>
        <w:spacing w:line="240" w:lineRule="auto"/>
        <w:ind w:firstLineChars="0" w:firstLine="0"/>
        <w:jc w:val="center"/>
        <w:rPr>
          <w:rFonts w:eastAsia="华文新魏"/>
          <w:sz w:val="32"/>
          <w:szCs w:val="32"/>
        </w:rPr>
      </w:pPr>
      <w:r>
        <w:rPr>
          <w:rFonts w:eastAsia="华文新魏" w:hint="eastAsia"/>
          <w:sz w:val="32"/>
          <w:szCs w:val="32"/>
        </w:rPr>
        <w:t>规划实施单位：江苏省丹阳经济开发区管理委员会</w:t>
      </w:r>
    </w:p>
    <w:p w14:paraId="0B6AE8F2" w14:textId="77777777" w:rsidR="005332D9" w:rsidRDefault="005332D9" w:rsidP="005332D9">
      <w:pPr>
        <w:spacing w:line="240" w:lineRule="auto"/>
        <w:ind w:firstLineChars="0" w:firstLine="0"/>
        <w:jc w:val="center"/>
        <w:rPr>
          <w:rFonts w:eastAsia="华文新魏"/>
          <w:bCs/>
          <w:sz w:val="32"/>
          <w:szCs w:val="32"/>
        </w:rPr>
      </w:pPr>
      <w:r>
        <w:rPr>
          <w:rFonts w:eastAsia="华文新魏" w:hint="eastAsia"/>
          <w:bCs/>
          <w:sz w:val="32"/>
          <w:szCs w:val="32"/>
        </w:rPr>
        <w:t>评价单位：</w:t>
      </w:r>
      <w:r>
        <w:rPr>
          <w:rFonts w:eastAsia="华文新魏"/>
          <w:bCs/>
          <w:sz w:val="32"/>
          <w:szCs w:val="32"/>
        </w:rPr>
        <w:t>南京大学环境规划设计研究院</w:t>
      </w:r>
      <w:r>
        <w:rPr>
          <w:rFonts w:eastAsia="华文新魏" w:hint="eastAsia"/>
          <w:bCs/>
          <w:sz w:val="32"/>
          <w:szCs w:val="32"/>
        </w:rPr>
        <w:t>集团股份</w:t>
      </w:r>
      <w:r>
        <w:rPr>
          <w:rFonts w:eastAsia="华文新魏"/>
          <w:bCs/>
          <w:sz w:val="32"/>
          <w:szCs w:val="32"/>
        </w:rPr>
        <w:t>公司</w:t>
      </w:r>
    </w:p>
    <w:p w14:paraId="5A497866" w14:textId="1F773BB8" w:rsidR="00B222FC" w:rsidRPr="00DA59C8" w:rsidRDefault="005332D9" w:rsidP="005332D9">
      <w:pPr>
        <w:ind w:firstLineChars="0" w:firstLine="0"/>
        <w:jc w:val="center"/>
        <w:rPr>
          <w:rFonts w:cs="Times New Roman"/>
        </w:rPr>
        <w:sectPr w:rsidR="00B222FC" w:rsidRPr="00DA59C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Fonts w:eastAsia="华文新魏"/>
          <w:bCs/>
          <w:sz w:val="32"/>
          <w:szCs w:val="32"/>
        </w:rPr>
        <w:fldChar w:fldCharType="begin"/>
      </w:r>
      <w:r>
        <w:rPr>
          <w:rFonts w:eastAsia="华文新魏"/>
          <w:bCs/>
          <w:sz w:val="32"/>
          <w:szCs w:val="32"/>
        </w:rPr>
        <w:instrText xml:space="preserve"> TIME \@ "EEEE</w:instrText>
      </w:r>
      <w:r>
        <w:rPr>
          <w:rFonts w:eastAsia="华文新魏"/>
          <w:bCs/>
          <w:sz w:val="32"/>
          <w:szCs w:val="32"/>
        </w:rPr>
        <w:instrText>年</w:instrText>
      </w:r>
      <w:r>
        <w:rPr>
          <w:rFonts w:eastAsia="华文新魏"/>
          <w:bCs/>
          <w:sz w:val="32"/>
          <w:szCs w:val="32"/>
        </w:rPr>
        <w:instrText>O</w:instrText>
      </w:r>
      <w:r>
        <w:rPr>
          <w:rFonts w:eastAsia="华文新魏"/>
          <w:bCs/>
          <w:sz w:val="32"/>
          <w:szCs w:val="32"/>
        </w:rPr>
        <w:instrText>月</w:instrText>
      </w:r>
      <w:r>
        <w:rPr>
          <w:rFonts w:eastAsia="华文新魏"/>
          <w:bCs/>
          <w:sz w:val="32"/>
          <w:szCs w:val="32"/>
        </w:rPr>
        <w:instrText xml:space="preserve">" </w:instrText>
      </w:r>
      <w:r>
        <w:rPr>
          <w:rFonts w:eastAsia="华文新魏"/>
          <w:bCs/>
          <w:sz w:val="32"/>
          <w:szCs w:val="32"/>
        </w:rPr>
        <w:fldChar w:fldCharType="separate"/>
      </w:r>
      <w:r w:rsidR="00254118">
        <w:rPr>
          <w:rFonts w:eastAsia="华文新魏" w:hint="eastAsia"/>
          <w:bCs/>
          <w:noProof/>
          <w:sz w:val="32"/>
          <w:szCs w:val="32"/>
        </w:rPr>
        <w:t>二</w:t>
      </w:r>
      <w:r w:rsidR="00254118">
        <w:rPr>
          <w:rFonts w:ascii="宋体" w:eastAsia="宋体" w:hAnsi="宋体" w:cs="宋体" w:hint="eastAsia"/>
          <w:bCs/>
          <w:noProof/>
          <w:sz w:val="32"/>
          <w:szCs w:val="32"/>
        </w:rPr>
        <w:t>〇</w:t>
      </w:r>
      <w:r w:rsidR="00254118">
        <w:rPr>
          <w:rFonts w:ascii="华文新魏" w:eastAsia="华文新魏" w:hAnsi="华文新魏" w:cs="华文新魏" w:hint="eastAsia"/>
          <w:bCs/>
          <w:noProof/>
          <w:sz w:val="32"/>
          <w:szCs w:val="32"/>
        </w:rPr>
        <w:t>二四年四月</w:t>
      </w:r>
      <w:r>
        <w:rPr>
          <w:rFonts w:eastAsia="华文新魏"/>
          <w:bCs/>
          <w:sz w:val="32"/>
          <w:szCs w:val="32"/>
        </w:rPr>
        <w:fldChar w:fldCharType="end"/>
      </w:r>
    </w:p>
    <w:p w14:paraId="50567A4E" w14:textId="77777777" w:rsidR="00B222FC" w:rsidRPr="00DA59C8" w:rsidRDefault="00B222FC" w:rsidP="00B222FC">
      <w:pPr>
        <w:spacing w:beforeLines="50" w:before="156" w:afterLines="100" w:after="312"/>
        <w:ind w:firstLine="723"/>
        <w:jc w:val="center"/>
        <w:outlineLvl w:val="0"/>
        <w:rPr>
          <w:rFonts w:eastAsia="黑体" w:cs="Times New Roman"/>
          <w:b/>
          <w:bCs/>
          <w:kern w:val="0"/>
          <w:sz w:val="36"/>
          <w:szCs w:val="36"/>
        </w:rPr>
      </w:pPr>
      <w:bookmarkStart w:id="0" w:name="_Toc73371593"/>
      <w:bookmarkStart w:id="1" w:name="_Toc74763979"/>
      <w:bookmarkStart w:id="2" w:name="_Toc74766718"/>
      <w:bookmarkStart w:id="3" w:name="_Toc74766853"/>
      <w:bookmarkStart w:id="4" w:name="_Toc75252146"/>
      <w:bookmarkStart w:id="5" w:name="_Toc75266963"/>
      <w:bookmarkStart w:id="6" w:name="_Toc75362484"/>
      <w:bookmarkStart w:id="7" w:name="_Toc76641404"/>
      <w:bookmarkStart w:id="8" w:name="_Toc76646944"/>
      <w:bookmarkStart w:id="9" w:name="_Toc76647136"/>
      <w:bookmarkStart w:id="10" w:name="_Toc89250163"/>
      <w:bookmarkStart w:id="11" w:name="_Toc104367895"/>
      <w:bookmarkStart w:id="12" w:name="_Toc131947358"/>
      <w:bookmarkStart w:id="13" w:name="_Toc131947417"/>
      <w:bookmarkStart w:id="14" w:name="_Toc131947576"/>
      <w:bookmarkStart w:id="15" w:name="_Toc134434700"/>
      <w:bookmarkStart w:id="16" w:name="_Toc136207642"/>
      <w:bookmarkStart w:id="17" w:name="_Toc136267202"/>
      <w:r w:rsidRPr="00DA59C8">
        <w:rPr>
          <w:rFonts w:eastAsia="黑体" w:cs="Times New Roman"/>
          <w:b/>
          <w:bCs/>
          <w:kern w:val="0"/>
          <w:sz w:val="36"/>
          <w:szCs w:val="36"/>
        </w:rPr>
        <w:lastRenderedPageBreak/>
        <w:t>目</w:t>
      </w:r>
      <w:r w:rsidRPr="00DA59C8">
        <w:rPr>
          <w:rFonts w:eastAsia="黑体" w:cs="Times New Roman"/>
          <w:b/>
          <w:bCs/>
          <w:kern w:val="0"/>
          <w:sz w:val="36"/>
          <w:szCs w:val="36"/>
        </w:rPr>
        <w:t xml:space="preserve">  </w:t>
      </w:r>
      <w:r w:rsidRPr="00DA59C8">
        <w:rPr>
          <w:rFonts w:eastAsia="黑体" w:cs="Times New Roman"/>
          <w:b/>
          <w:bCs/>
          <w:kern w:val="0"/>
          <w:sz w:val="36"/>
          <w:szCs w:val="36"/>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BAB239E" w14:textId="4851A28B" w:rsidR="00907A10" w:rsidRDefault="001E54E5">
      <w:pPr>
        <w:pStyle w:val="10"/>
        <w:tabs>
          <w:tab w:val="right" w:leader="dot" w:pos="8296"/>
        </w:tabs>
        <w:ind w:firstLine="562"/>
        <w:rPr>
          <w:rFonts w:eastAsiaTheme="minorEastAsia" w:hAnsiTheme="minorHAnsi"/>
          <w:b w:val="0"/>
          <w:bCs w:val="0"/>
          <w:caps w:val="0"/>
          <w:noProof/>
          <w:sz w:val="21"/>
          <w:u w:val="none"/>
          <w14:ligatures w14:val="standardContextual"/>
        </w:rPr>
      </w:pPr>
      <w:r w:rsidRPr="00DA59C8">
        <w:rPr>
          <w:rFonts w:ascii="Times New Roman" w:eastAsia="仿宋_GB2312" w:cs="Times New Roman"/>
          <w:sz w:val="28"/>
          <w:szCs w:val="28"/>
          <w:u w:val="none"/>
        </w:rPr>
        <w:fldChar w:fldCharType="begin"/>
      </w:r>
      <w:r w:rsidRPr="00DA59C8">
        <w:rPr>
          <w:rFonts w:ascii="Times New Roman" w:eastAsia="仿宋_GB2312" w:cs="Times New Roman"/>
          <w:sz w:val="28"/>
          <w:szCs w:val="28"/>
          <w:u w:val="none"/>
        </w:rPr>
        <w:instrText xml:space="preserve"> TOC \o "1-1" \h \z \u </w:instrText>
      </w:r>
      <w:r w:rsidRPr="00DA59C8">
        <w:rPr>
          <w:rFonts w:ascii="Times New Roman" w:eastAsia="仿宋_GB2312" w:cs="Times New Roman"/>
          <w:sz w:val="28"/>
          <w:szCs w:val="28"/>
          <w:u w:val="none"/>
        </w:rPr>
        <w:fldChar w:fldCharType="separate"/>
      </w:r>
    </w:p>
    <w:p w14:paraId="4F824CEC" w14:textId="3EE18A5C" w:rsidR="00907A10" w:rsidRPr="00907A10" w:rsidRDefault="00981E01" w:rsidP="00907A10">
      <w:pPr>
        <w:pStyle w:val="10"/>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3" w:history="1">
        <w:r w:rsidR="00907A10" w:rsidRPr="00907A10">
          <w:rPr>
            <w:rStyle w:val="a8"/>
            <w:rFonts w:ascii="Times New Roman" w:eastAsia="仿宋_GB2312" w:cs="Times New Roman"/>
            <w:b w:val="0"/>
            <w:bCs w:val="0"/>
            <w:noProof/>
            <w:sz w:val="28"/>
            <w:szCs w:val="28"/>
            <w:u w:val="none"/>
          </w:rPr>
          <w:t>1</w:t>
        </w:r>
        <w:r w:rsidR="00907A10" w:rsidRPr="00907A10">
          <w:rPr>
            <w:rFonts w:ascii="Times New Roman" w:eastAsia="仿宋_GB2312" w:cs="Times New Roman"/>
            <w:b w:val="0"/>
            <w:bCs w:val="0"/>
            <w:caps w:val="0"/>
            <w:noProof/>
            <w:sz w:val="28"/>
            <w:szCs w:val="28"/>
            <w:u w:val="none"/>
            <w14:ligatures w14:val="standardContextual"/>
          </w:rPr>
          <w:tab/>
        </w:r>
        <w:r w:rsidR="00907A10" w:rsidRPr="00907A10">
          <w:rPr>
            <w:rStyle w:val="a8"/>
            <w:rFonts w:ascii="Times New Roman" w:eastAsia="仿宋_GB2312" w:cs="Times New Roman"/>
            <w:b w:val="0"/>
            <w:bCs w:val="0"/>
            <w:noProof/>
            <w:sz w:val="28"/>
            <w:szCs w:val="28"/>
            <w:u w:val="none"/>
          </w:rPr>
          <w:t>任务由来</w:t>
        </w:r>
        <w:r w:rsidR="00907A10" w:rsidRPr="00907A10">
          <w:rPr>
            <w:rFonts w:ascii="Times New Roman" w:eastAsia="仿宋_GB2312" w:cs="Times New Roman"/>
            <w:b w:val="0"/>
            <w:bCs w:val="0"/>
            <w:noProof/>
            <w:webHidden/>
            <w:sz w:val="28"/>
            <w:szCs w:val="28"/>
            <w:u w:val="none"/>
          </w:rPr>
          <w:tab/>
        </w:r>
        <w:r w:rsidR="00907A10" w:rsidRPr="00907A10">
          <w:rPr>
            <w:rFonts w:ascii="Times New Roman" w:eastAsia="仿宋_GB2312" w:cs="Times New Roman"/>
            <w:b w:val="0"/>
            <w:bCs w:val="0"/>
            <w:noProof/>
            <w:webHidden/>
            <w:sz w:val="28"/>
            <w:szCs w:val="28"/>
            <w:u w:val="none"/>
          </w:rPr>
          <w:fldChar w:fldCharType="begin"/>
        </w:r>
        <w:r w:rsidR="00907A10" w:rsidRPr="00907A10">
          <w:rPr>
            <w:rFonts w:ascii="Times New Roman" w:eastAsia="仿宋_GB2312" w:cs="Times New Roman"/>
            <w:b w:val="0"/>
            <w:bCs w:val="0"/>
            <w:noProof/>
            <w:webHidden/>
            <w:sz w:val="28"/>
            <w:szCs w:val="28"/>
            <w:u w:val="none"/>
          </w:rPr>
          <w:instrText xml:space="preserve"> PAGEREF _Toc136267203 \h </w:instrText>
        </w:r>
        <w:r w:rsidR="00907A10" w:rsidRPr="00907A10">
          <w:rPr>
            <w:rFonts w:ascii="Times New Roman" w:eastAsia="仿宋_GB2312" w:cs="Times New Roman"/>
            <w:b w:val="0"/>
            <w:bCs w:val="0"/>
            <w:noProof/>
            <w:webHidden/>
            <w:sz w:val="28"/>
            <w:szCs w:val="28"/>
            <w:u w:val="none"/>
          </w:rPr>
        </w:r>
        <w:r w:rsidR="00907A10" w:rsidRPr="00907A10">
          <w:rPr>
            <w:rFonts w:ascii="Times New Roman" w:eastAsia="仿宋_GB2312" w:cs="Times New Roman"/>
            <w:b w:val="0"/>
            <w:bCs w:val="0"/>
            <w:noProof/>
            <w:webHidden/>
            <w:sz w:val="28"/>
            <w:szCs w:val="28"/>
            <w:u w:val="none"/>
          </w:rPr>
          <w:fldChar w:fldCharType="separate"/>
        </w:r>
        <w:r w:rsidR="00254118">
          <w:rPr>
            <w:rFonts w:ascii="Times New Roman" w:eastAsia="仿宋_GB2312" w:cs="Times New Roman"/>
            <w:b w:val="0"/>
            <w:bCs w:val="0"/>
            <w:noProof/>
            <w:webHidden/>
            <w:sz w:val="28"/>
            <w:szCs w:val="28"/>
            <w:u w:val="none"/>
          </w:rPr>
          <w:t>1</w:t>
        </w:r>
        <w:r w:rsidR="00907A10" w:rsidRPr="00907A10">
          <w:rPr>
            <w:rFonts w:ascii="Times New Roman" w:eastAsia="仿宋_GB2312" w:cs="Times New Roman"/>
            <w:b w:val="0"/>
            <w:bCs w:val="0"/>
            <w:noProof/>
            <w:webHidden/>
            <w:sz w:val="28"/>
            <w:szCs w:val="28"/>
            <w:u w:val="none"/>
          </w:rPr>
          <w:fldChar w:fldCharType="end"/>
        </w:r>
      </w:hyperlink>
    </w:p>
    <w:p w14:paraId="54CDE27C" w14:textId="3EFED7BF" w:rsidR="00907A10" w:rsidRPr="00907A10" w:rsidRDefault="00981E01" w:rsidP="00907A10">
      <w:pPr>
        <w:pStyle w:val="10"/>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4" w:history="1">
        <w:r w:rsidR="00907A10" w:rsidRPr="00907A10">
          <w:rPr>
            <w:rStyle w:val="a8"/>
            <w:rFonts w:ascii="Times New Roman" w:eastAsia="仿宋_GB2312" w:cs="Times New Roman"/>
            <w:b w:val="0"/>
            <w:bCs w:val="0"/>
            <w:noProof/>
            <w:sz w:val="28"/>
            <w:szCs w:val="28"/>
            <w:u w:val="none"/>
          </w:rPr>
          <w:t>2</w:t>
        </w:r>
        <w:r w:rsidR="00907A10" w:rsidRPr="00907A10">
          <w:rPr>
            <w:rFonts w:ascii="Times New Roman" w:eastAsia="仿宋_GB2312" w:cs="Times New Roman"/>
            <w:b w:val="0"/>
            <w:bCs w:val="0"/>
            <w:caps w:val="0"/>
            <w:noProof/>
            <w:sz w:val="28"/>
            <w:szCs w:val="28"/>
            <w:u w:val="none"/>
            <w14:ligatures w14:val="standardContextual"/>
          </w:rPr>
          <w:tab/>
        </w:r>
        <w:r w:rsidR="00907A10" w:rsidRPr="00907A10">
          <w:rPr>
            <w:rStyle w:val="a8"/>
            <w:rFonts w:ascii="Times New Roman" w:eastAsia="仿宋_GB2312" w:cs="Times New Roman"/>
            <w:b w:val="0"/>
            <w:bCs w:val="0"/>
            <w:noProof/>
            <w:sz w:val="28"/>
            <w:szCs w:val="28"/>
            <w:u w:val="none"/>
          </w:rPr>
          <w:t>规划实施及开发强度对比</w:t>
        </w:r>
        <w:r w:rsidR="00907A10" w:rsidRPr="00907A10">
          <w:rPr>
            <w:rFonts w:ascii="Times New Roman" w:eastAsia="仿宋_GB2312" w:cs="Times New Roman"/>
            <w:b w:val="0"/>
            <w:bCs w:val="0"/>
            <w:noProof/>
            <w:webHidden/>
            <w:sz w:val="28"/>
            <w:szCs w:val="28"/>
            <w:u w:val="none"/>
          </w:rPr>
          <w:tab/>
        </w:r>
        <w:r w:rsidR="00907A10" w:rsidRPr="00907A10">
          <w:rPr>
            <w:rFonts w:ascii="Times New Roman" w:eastAsia="仿宋_GB2312" w:cs="Times New Roman"/>
            <w:b w:val="0"/>
            <w:bCs w:val="0"/>
            <w:noProof/>
            <w:webHidden/>
            <w:sz w:val="28"/>
            <w:szCs w:val="28"/>
            <w:u w:val="none"/>
          </w:rPr>
          <w:fldChar w:fldCharType="begin"/>
        </w:r>
        <w:r w:rsidR="00907A10" w:rsidRPr="00907A10">
          <w:rPr>
            <w:rFonts w:ascii="Times New Roman" w:eastAsia="仿宋_GB2312" w:cs="Times New Roman"/>
            <w:b w:val="0"/>
            <w:bCs w:val="0"/>
            <w:noProof/>
            <w:webHidden/>
            <w:sz w:val="28"/>
            <w:szCs w:val="28"/>
            <w:u w:val="none"/>
          </w:rPr>
          <w:instrText xml:space="preserve"> PAGEREF _Toc136267204 \h </w:instrText>
        </w:r>
        <w:r w:rsidR="00907A10" w:rsidRPr="00907A10">
          <w:rPr>
            <w:rFonts w:ascii="Times New Roman" w:eastAsia="仿宋_GB2312" w:cs="Times New Roman"/>
            <w:b w:val="0"/>
            <w:bCs w:val="0"/>
            <w:noProof/>
            <w:webHidden/>
            <w:sz w:val="28"/>
            <w:szCs w:val="28"/>
            <w:u w:val="none"/>
          </w:rPr>
        </w:r>
        <w:r w:rsidR="00907A10" w:rsidRPr="00907A10">
          <w:rPr>
            <w:rFonts w:ascii="Times New Roman" w:eastAsia="仿宋_GB2312" w:cs="Times New Roman"/>
            <w:b w:val="0"/>
            <w:bCs w:val="0"/>
            <w:noProof/>
            <w:webHidden/>
            <w:sz w:val="28"/>
            <w:szCs w:val="28"/>
            <w:u w:val="none"/>
          </w:rPr>
          <w:fldChar w:fldCharType="separate"/>
        </w:r>
        <w:r w:rsidR="00254118">
          <w:rPr>
            <w:rFonts w:ascii="Times New Roman" w:eastAsia="仿宋_GB2312" w:cs="Times New Roman"/>
            <w:b w:val="0"/>
            <w:bCs w:val="0"/>
            <w:noProof/>
            <w:webHidden/>
            <w:sz w:val="28"/>
            <w:szCs w:val="28"/>
            <w:u w:val="none"/>
          </w:rPr>
          <w:t>5</w:t>
        </w:r>
        <w:r w:rsidR="00907A10" w:rsidRPr="00907A10">
          <w:rPr>
            <w:rFonts w:ascii="Times New Roman" w:eastAsia="仿宋_GB2312" w:cs="Times New Roman"/>
            <w:b w:val="0"/>
            <w:bCs w:val="0"/>
            <w:noProof/>
            <w:webHidden/>
            <w:sz w:val="28"/>
            <w:szCs w:val="28"/>
            <w:u w:val="none"/>
          </w:rPr>
          <w:fldChar w:fldCharType="end"/>
        </w:r>
      </w:hyperlink>
    </w:p>
    <w:p w14:paraId="79768656" w14:textId="24644CF4" w:rsidR="00907A10" w:rsidRPr="00907A10" w:rsidRDefault="00981E01" w:rsidP="00907A10">
      <w:pPr>
        <w:pStyle w:val="10"/>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5" w:history="1">
        <w:r w:rsidR="00907A10" w:rsidRPr="00907A10">
          <w:rPr>
            <w:rStyle w:val="a8"/>
            <w:rFonts w:ascii="Times New Roman" w:eastAsia="仿宋_GB2312" w:cs="Times New Roman"/>
            <w:b w:val="0"/>
            <w:bCs w:val="0"/>
            <w:noProof/>
            <w:sz w:val="28"/>
            <w:szCs w:val="28"/>
            <w:u w:val="none"/>
          </w:rPr>
          <w:t>3</w:t>
        </w:r>
        <w:r w:rsidR="00907A10" w:rsidRPr="00907A10">
          <w:rPr>
            <w:rFonts w:ascii="Times New Roman" w:eastAsia="仿宋_GB2312" w:cs="Times New Roman"/>
            <w:b w:val="0"/>
            <w:bCs w:val="0"/>
            <w:caps w:val="0"/>
            <w:noProof/>
            <w:sz w:val="28"/>
            <w:szCs w:val="28"/>
            <w:u w:val="none"/>
            <w14:ligatures w14:val="standardContextual"/>
          </w:rPr>
          <w:tab/>
        </w:r>
        <w:r w:rsidR="00907A10" w:rsidRPr="00907A10">
          <w:rPr>
            <w:rStyle w:val="a8"/>
            <w:rFonts w:ascii="Times New Roman" w:eastAsia="仿宋_GB2312" w:cs="Times New Roman"/>
            <w:b w:val="0"/>
            <w:bCs w:val="0"/>
            <w:noProof/>
            <w:sz w:val="28"/>
            <w:szCs w:val="28"/>
            <w:u w:val="none"/>
          </w:rPr>
          <w:t>环境质量现状</w:t>
        </w:r>
        <w:r w:rsidR="00907A10" w:rsidRPr="00907A10">
          <w:rPr>
            <w:rFonts w:ascii="Times New Roman" w:eastAsia="仿宋_GB2312" w:cs="Times New Roman"/>
            <w:b w:val="0"/>
            <w:bCs w:val="0"/>
            <w:noProof/>
            <w:webHidden/>
            <w:sz w:val="28"/>
            <w:szCs w:val="28"/>
            <w:u w:val="none"/>
          </w:rPr>
          <w:tab/>
        </w:r>
        <w:r w:rsidR="00907A10" w:rsidRPr="00907A10">
          <w:rPr>
            <w:rFonts w:ascii="Times New Roman" w:eastAsia="仿宋_GB2312" w:cs="Times New Roman"/>
            <w:b w:val="0"/>
            <w:bCs w:val="0"/>
            <w:noProof/>
            <w:webHidden/>
            <w:sz w:val="28"/>
            <w:szCs w:val="28"/>
            <w:u w:val="none"/>
          </w:rPr>
          <w:fldChar w:fldCharType="begin"/>
        </w:r>
        <w:r w:rsidR="00907A10" w:rsidRPr="00907A10">
          <w:rPr>
            <w:rFonts w:ascii="Times New Roman" w:eastAsia="仿宋_GB2312" w:cs="Times New Roman"/>
            <w:b w:val="0"/>
            <w:bCs w:val="0"/>
            <w:noProof/>
            <w:webHidden/>
            <w:sz w:val="28"/>
            <w:szCs w:val="28"/>
            <w:u w:val="none"/>
          </w:rPr>
          <w:instrText xml:space="preserve"> PAGEREF _Toc136267205 \h </w:instrText>
        </w:r>
        <w:r w:rsidR="00907A10" w:rsidRPr="00907A10">
          <w:rPr>
            <w:rFonts w:ascii="Times New Roman" w:eastAsia="仿宋_GB2312" w:cs="Times New Roman"/>
            <w:b w:val="0"/>
            <w:bCs w:val="0"/>
            <w:noProof/>
            <w:webHidden/>
            <w:sz w:val="28"/>
            <w:szCs w:val="28"/>
            <w:u w:val="none"/>
          </w:rPr>
        </w:r>
        <w:r w:rsidR="00907A10" w:rsidRPr="00907A10">
          <w:rPr>
            <w:rFonts w:ascii="Times New Roman" w:eastAsia="仿宋_GB2312" w:cs="Times New Roman"/>
            <w:b w:val="0"/>
            <w:bCs w:val="0"/>
            <w:noProof/>
            <w:webHidden/>
            <w:sz w:val="28"/>
            <w:szCs w:val="28"/>
            <w:u w:val="none"/>
          </w:rPr>
          <w:fldChar w:fldCharType="separate"/>
        </w:r>
        <w:r w:rsidR="00254118">
          <w:rPr>
            <w:rFonts w:ascii="Times New Roman" w:eastAsia="仿宋_GB2312" w:cs="Times New Roman"/>
            <w:b w:val="0"/>
            <w:bCs w:val="0"/>
            <w:noProof/>
            <w:webHidden/>
            <w:sz w:val="28"/>
            <w:szCs w:val="28"/>
            <w:u w:val="none"/>
          </w:rPr>
          <w:t>7</w:t>
        </w:r>
        <w:r w:rsidR="00907A10" w:rsidRPr="00907A10">
          <w:rPr>
            <w:rFonts w:ascii="Times New Roman" w:eastAsia="仿宋_GB2312" w:cs="Times New Roman"/>
            <w:b w:val="0"/>
            <w:bCs w:val="0"/>
            <w:noProof/>
            <w:webHidden/>
            <w:sz w:val="28"/>
            <w:szCs w:val="28"/>
            <w:u w:val="none"/>
          </w:rPr>
          <w:fldChar w:fldCharType="end"/>
        </w:r>
      </w:hyperlink>
    </w:p>
    <w:p w14:paraId="530C8288" w14:textId="1FBF6701" w:rsidR="00907A10" w:rsidRPr="00907A10" w:rsidRDefault="00981E01" w:rsidP="00907A10">
      <w:pPr>
        <w:pStyle w:val="10"/>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6" w:history="1">
        <w:r w:rsidR="00907A10" w:rsidRPr="00907A10">
          <w:rPr>
            <w:rStyle w:val="a8"/>
            <w:rFonts w:ascii="Times New Roman" w:eastAsia="仿宋_GB2312" w:cs="Times New Roman"/>
            <w:b w:val="0"/>
            <w:bCs w:val="0"/>
            <w:noProof/>
            <w:sz w:val="28"/>
            <w:szCs w:val="28"/>
            <w:u w:val="none"/>
          </w:rPr>
          <w:t>4</w:t>
        </w:r>
        <w:r w:rsidR="00907A10" w:rsidRPr="00907A10">
          <w:rPr>
            <w:rFonts w:ascii="Times New Roman" w:eastAsia="仿宋_GB2312" w:cs="Times New Roman"/>
            <w:b w:val="0"/>
            <w:bCs w:val="0"/>
            <w:caps w:val="0"/>
            <w:noProof/>
            <w:sz w:val="28"/>
            <w:szCs w:val="28"/>
            <w:u w:val="none"/>
            <w14:ligatures w14:val="standardContextual"/>
          </w:rPr>
          <w:tab/>
        </w:r>
        <w:r w:rsidR="00907A10" w:rsidRPr="00907A10">
          <w:rPr>
            <w:rStyle w:val="a8"/>
            <w:rFonts w:ascii="Times New Roman" w:eastAsia="仿宋_GB2312" w:cs="Times New Roman"/>
            <w:b w:val="0"/>
            <w:bCs w:val="0"/>
            <w:noProof/>
            <w:sz w:val="28"/>
            <w:szCs w:val="28"/>
            <w:u w:val="none"/>
          </w:rPr>
          <w:t>公众意见调查</w:t>
        </w:r>
        <w:r w:rsidR="00907A10" w:rsidRPr="00907A10">
          <w:rPr>
            <w:rFonts w:ascii="Times New Roman" w:eastAsia="仿宋_GB2312" w:cs="Times New Roman"/>
            <w:b w:val="0"/>
            <w:bCs w:val="0"/>
            <w:noProof/>
            <w:webHidden/>
            <w:sz w:val="28"/>
            <w:szCs w:val="28"/>
            <w:u w:val="none"/>
          </w:rPr>
          <w:tab/>
        </w:r>
        <w:r w:rsidR="00907A10" w:rsidRPr="00907A10">
          <w:rPr>
            <w:rFonts w:ascii="Times New Roman" w:eastAsia="仿宋_GB2312" w:cs="Times New Roman"/>
            <w:b w:val="0"/>
            <w:bCs w:val="0"/>
            <w:noProof/>
            <w:webHidden/>
            <w:sz w:val="28"/>
            <w:szCs w:val="28"/>
            <w:u w:val="none"/>
          </w:rPr>
          <w:fldChar w:fldCharType="begin"/>
        </w:r>
        <w:r w:rsidR="00907A10" w:rsidRPr="00907A10">
          <w:rPr>
            <w:rFonts w:ascii="Times New Roman" w:eastAsia="仿宋_GB2312" w:cs="Times New Roman"/>
            <w:b w:val="0"/>
            <w:bCs w:val="0"/>
            <w:noProof/>
            <w:webHidden/>
            <w:sz w:val="28"/>
            <w:szCs w:val="28"/>
            <w:u w:val="none"/>
          </w:rPr>
          <w:instrText xml:space="preserve"> PAGEREF _Toc136267206 \h </w:instrText>
        </w:r>
        <w:r w:rsidR="00907A10" w:rsidRPr="00907A10">
          <w:rPr>
            <w:rFonts w:ascii="Times New Roman" w:eastAsia="仿宋_GB2312" w:cs="Times New Roman"/>
            <w:b w:val="0"/>
            <w:bCs w:val="0"/>
            <w:noProof/>
            <w:webHidden/>
            <w:sz w:val="28"/>
            <w:szCs w:val="28"/>
            <w:u w:val="none"/>
          </w:rPr>
        </w:r>
        <w:r w:rsidR="00907A10" w:rsidRPr="00907A10">
          <w:rPr>
            <w:rFonts w:ascii="Times New Roman" w:eastAsia="仿宋_GB2312" w:cs="Times New Roman"/>
            <w:b w:val="0"/>
            <w:bCs w:val="0"/>
            <w:noProof/>
            <w:webHidden/>
            <w:sz w:val="28"/>
            <w:szCs w:val="28"/>
            <w:u w:val="none"/>
          </w:rPr>
          <w:fldChar w:fldCharType="separate"/>
        </w:r>
        <w:r w:rsidR="00254118">
          <w:rPr>
            <w:rFonts w:ascii="Times New Roman" w:eastAsia="仿宋_GB2312" w:cs="Times New Roman"/>
            <w:b w:val="0"/>
            <w:bCs w:val="0"/>
            <w:noProof/>
            <w:webHidden/>
            <w:sz w:val="28"/>
            <w:szCs w:val="28"/>
            <w:u w:val="none"/>
          </w:rPr>
          <w:t>9</w:t>
        </w:r>
        <w:r w:rsidR="00907A10" w:rsidRPr="00907A10">
          <w:rPr>
            <w:rFonts w:ascii="Times New Roman" w:eastAsia="仿宋_GB2312" w:cs="Times New Roman"/>
            <w:b w:val="0"/>
            <w:bCs w:val="0"/>
            <w:noProof/>
            <w:webHidden/>
            <w:sz w:val="28"/>
            <w:szCs w:val="28"/>
            <w:u w:val="none"/>
          </w:rPr>
          <w:fldChar w:fldCharType="end"/>
        </w:r>
      </w:hyperlink>
    </w:p>
    <w:p w14:paraId="21F88DD3" w14:textId="6C9A3B30" w:rsidR="00907A10" w:rsidRPr="00907A10" w:rsidRDefault="00981E01" w:rsidP="00907A10">
      <w:pPr>
        <w:pStyle w:val="10"/>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7" w:history="1">
        <w:r w:rsidR="00907A10" w:rsidRPr="00907A10">
          <w:rPr>
            <w:rStyle w:val="a8"/>
            <w:rFonts w:ascii="Times New Roman" w:eastAsia="仿宋_GB2312" w:cs="Times New Roman"/>
            <w:b w:val="0"/>
            <w:bCs w:val="0"/>
            <w:noProof/>
            <w:sz w:val="28"/>
            <w:szCs w:val="28"/>
            <w:u w:val="none"/>
          </w:rPr>
          <w:t>5</w:t>
        </w:r>
        <w:r w:rsidR="00907A10" w:rsidRPr="00907A10">
          <w:rPr>
            <w:rFonts w:ascii="Times New Roman" w:eastAsia="仿宋_GB2312" w:cs="Times New Roman"/>
            <w:b w:val="0"/>
            <w:bCs w:val="0"/>
            <w:caps w:val="0"/>
            <w:noProof/>
            <w:sz w:val="28"/>
            <w:szCs w:val="28"/>
            <w:u w:val="none"/>
            <w14:ligatures w14:val="standardContextual"/>
          </w:rPr>
          <w:tab/>
        </w:r>
        <w:r w:rsidR="00907A10" w:rsidRPr="00907A10">
          <w:rPr>
            <w:rStyle w:val="a8"/>
            <w:rFonts w:ascii="Times New Roman" w:eastAsia="仿宋_GB2312" w:cs="Times New Roman"/>
            <w:b w:val="0"/>
            <w:bCs w:val="0"/>
            <w:noProof/>
            <w:sz w:val="28"/>
            <w:szCs w:val="28"/>
            <w:u w:val="none"/>
          </w:rPr>
          <w:t>环保措施有效性分析</w:t>
        </w:r>
        <w:r w:rsidR="00907A10" w:rsidRPr="00907A10">
          <w:rPr>
            <w:rFonts w:ascii="Times New Roman" w:eastAsia="仿宋_GB2312" w:cs="Times New Roman"/>
            <w:b w:val="0"/>
            <w:bCs w:val="0"/>
            <w:noProof/>
            <w:webHidden/>
            <w:sz w:val="28"/>
            <w:szCs w:val="28"/>
            <w:u w:val="none"/>
          </w:rPr>
          <w:tab/>
        </w:r>
        <w:r w:rsidR="00907A10" w:rsidRPr="00907A10">
          <w:rPr>
            <w:rFonts w:ascii="Times New Roman" w:eastAsia="仿宋_GB2312" w:cs="Times New Roman"/>
            <w:b w:val="0"/>
            <w:bCs w:val="0"/>
            <w:noProof/>
            <w:webHidden/>
            <w:sz w:val="28"/>
            <w:szCs w:val="28"/>
            <w:u w:val="none"/>
          </w:rPr>
          <w:fldChar w:fldCharType="begin"/>
        </w:r>
        <w:r w:rsidR="00907A10" w:rsidRPr="00907A10">
          <w:rPr>
            <w:rFonts w:ascii="Times New Roman" w:eastAsia="仿宋_GB2312" w:cs="Times New Roman"/>
            <w:b w:val="0"/>
            <w:bCs w:val="0"/>
            <w:noProof/>
            <w:webHidden/>
            <w:sz w:val="28"/>
            <w:szCs w:val="28"/>
            <w:u w:val="none"/>
          </w:rPr>
          <w:instrText xml:space="preserve"> PAGEREF _Toc136267207 \h </w:instrText>
        </w:r>
        <w:r w:rsidR="00907A10" w:rsidRPr="00907A10">
          <w:rPr>
            <w:rFonts w:ascii="Times New Roman" w:eastAsia="仿宋_GB2312" w:cs="Times New Roman"/>
            <w:b w:val="0"/>
            <w:bCs w:val="0"/>
            <w:noProof/>
            <w:webHidden/>
            <w:sz w:val="28"/>
            <w:szCs w:val="28"/>
            <w:u w:val="none"/>
          </w:rPr>
        </w:r>
        <w:r w:rsidR="00907A10" w:rsidRPr="00907A10">
          <w:rPr>
            <w:rFonts w:ascii="Times New Roman" w:eastAsia="仿宋_GB2312" w:cs="Times New Roman"/>
            <w:b w:val="0"/>
            <w:bCs w:val="0"/>
            <w:noProof/>
            <w:webHidden/>
            <w:sz w:val="28"/>
            <w:szCs w:val="28"/>
            <w:u w:val="none"/>
          </w:rPr>
          <w:fldChar w:fldCharType="separate"/>
        </w:r>
        <w:r w:rsidR="00254118">
          <w:rPr>
            <w:rFonts w:ascii="Times New Roman" w:eastAsia="仿宋_GB2312" w:cs="Times New Roman"/>
            <w:b w:val="0"/>
            <w:bCs w:val="0"/>
            <w:noProof/>
            <w:webHidden/>
            <w:sz w:val="28"/>
            <w:szCs w:val="28"/>
            <w:u w:val="none"/>
          </w:rPr>
          <w:t>10</w:t>
        </w:r>
        <w:r w:rsidR="00907A10" w:rsidRPr="00907A10">
          <w:rPr>
            <w:rFonts w:ascii="Times New Roman" w:eastAsia="仿宋_GB2312" w:cs="Times New Roman"/>
            <w:b w:val="0"/>
            <w:bCs w:val="0"/>
            <w:noProof/>
            <w:webHidden/>
            <w:sz w:val="28"/>
            <w:szCs w:val="28"/>
            <w:u w:val="none"/>
          </w:rPr>
          <w:fldChar w:fldCharType="end"/>
        </w:r>
      </w:hyperlink>
    </w:p>
    <w:p w14:paraId="57659923" w14:textId="177CCFEF" w:rsidR="00907A10" w:rsidRPr="00907A10" w:rsidRDefault="00981E01" w:rsidP="00907A10">
      <w:pPr>
        <w:pStyle w:val="10"/>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8" w:history="1">
        <w:r w:rsidR="00907A10" w:rsidRPr="00907A10">
          <w:rPr>
            <w:rStyle w:val="a8"/>
            <w:rFonts w:ascii="Times New Roman" w:eastAsia="仿宋_GB2312" w:cs="Times New Roman"/>
            <w:b w:val="0"/>
            <w:bCs w:val="0"/>
            <w:noProof/>
            <w:sz w:val="28"/>
            <w:szCs w:val="28"/>
            <w:u w:val="none"/>
          </w:rPr>
          <w:t>6</w:t>
        </w:r>
        <w:r w:rsidR="00907A10" w:rsidRPr="00907A10">
          <w:rPr>
            <w:rFonts w:ascii="Times New Roman" w:eastAsia="仿宋_GB2312" w:cs="Times New Roman"/>
            <w:b w:val="0"/>
            <w:bCs w:val="0"/>
            <w:caps w:val="0"/>
            <w:noProof/>
            <w:sz w:val="28"/>
            <w:szCs w:val="28"/>
            <w:u w:val="none"/>
            <w14:ligatures w14:val="standardContextual"/>
          </w:rPr>
          <w:tab/>
        </w:r>
        <w:r w:rsidR="00907A10" w:rsidRPr="00907A10">
          <w:rPr>
            <w:rStyle w:val="a8"/>
            <w:rFonts w:ascii="Times New Roman" w:eastAsia="仿宋_GB2312" w:cs="Times New Roman"/>
            <w:b w:val="0"/>
            <w:bCs w:val="0"/>
            <w:noProof/>
            <w:sz w:val="28"/>
            <w:szCs w:val="28"/>
            <w:u w:val="none"/>
          </w:rPr>
          <w:t>环境影响分析</w:t>
        </w:r>
        <w:r w:rsidR="00907A10" w:rsidRPr="00907A10">
          <w:rPr>
            <w:rFonts w:ascii="Times New Roman" w:eastAsia="仿宋_GB2312" w:cs="Times New Roman"/>
            <w:b w:val="0"/>
            <w:bCs w:val="0"/>
            <w:noProof/>
            <w:webHidden/>
            <w:sz w:val="28"/>
            <w:szCs w:val="28"/>
            <w:u w:val="none"/>
          </w:rPr>
          <w:tab/>
        </w:r>
        <w:r w:rsidR="00907A10" w:rsidRPr="00907A10">
          <w:rPr>
            <w:rFonts w:ascii="Times New Roman" w:eastAsia="仿宋_GB2312" w:cs="Times New Roman"/>
            <w:b w:val="0"/>
            <w:bCs w:val="0"/>
            <w:noProof/>
            <w:webHidden/>
            <w:sz w:val="28"/>
            <w:szCs w:val="28"/>
            <w:u w:val="none"/>
          </w:rPr>
          <w:fldChar w:fldCharType="begin"/>
        </w:r>
        <w:r w:rsidR="00907A10" w:rsidRPr="00907A10">
          <w:rPr>
            <w:rFonts w:ascii="Times New Roman" w:eastAsia="仿宋_GB2312" w:cs="Times New Roman"/>
            <w:b w:val="0"/>
            <w:bCs w:val="0"/>
            <w:noProof/>
            <w:webHidden/>
            <w:sz w:val="28"/>
            <w:szCs w:val="28"/>
            <w:u w:val="none"/>
          </w:rPr>
          <w:instrText xml:space="preserve"> PAGEREF _Toc136267208 \h </w:instrText>
        </w:r>
        <w:r w:rsidR="00907A10" w:rsidRPr="00907A10">
          <w:rPr>
            <w:rFonts w:ascii="Times New Roman" w:eastAsia="仿宋_GB2312" w:cs="Times New Roman"/>
            <w:b w:val="0"/>
            <w:bCs w:val="0"/>
            <w:noProof/>
            <w:webHidden/>
            <w:sz w:val="28"/>
            <w:szCs w:val="28"/>
            <w:u w:val="none"/>
          </w:rPr>
        </w:r>
        <w:r w:rsidR="00907A10" w:rsidRPr="00907A10">
          <w:rPr>
            <w:rFonts w:ascii="Times New Roman" w:eastAsia="仿宋_GB2312" w:cs="Times New Roman"/>
            <w:b w:val="0"/>
            <w:bCs w:val="0"/>
            <w:noProof/>
            <w:webHidden/>
            <w:sz w:val="28"/>
            <w:szCs w:val="28"/>
            <w:u w:val="none"/>
          </w:rPr>
          <w:fldChar w:fldCharType="separate"/>
        </w:r>
        <w:r w:rsidR="00254118">
          <w:rPr>
            <w:rFonts w:ascii="Times New Roman" w:eastAsia="仿宋_GB2312" w:cs="Times New Roman"/>
            <w:b w:val="0"/>
            <w:bCs w:val="0"/>
            <w:noProof/>
            <w:webHidden/>
            <w:sz w:val="28"/>
            <w:szCs w:val="28"/>
            <w:u w:val="none"/>
          </w:rPr>
          <w:t>14</w:t>
        </w:r>
        <w:r w:rsidR="00907A10" w:rsidRPr="00907A10">
          <w:rPr>
            <w:rFonts w:ascii="Times New Roman" w:eastAsia="仿宋_GB2312" w:cs="Times New Roman"/>
            <w:b w:val="0"/>
            <w:bCs w:val="0"/>
            <w:noProof/>
            <w:webHidden/>
            <w:sz w:val="28"/>
            <w:szCs w:val="28"/>
            <w:u w:val="none"/>
          </w:rPr>
          <w:fldChar w:fldCharType="end"/>
        </w:r>
      </w:hyperlink>
    </w:p>
    <w:p w14:paraId="6FB0CA79" w14:textId="360517F0" w:rsidR="00907A10" w:rsidRPr="00907A10" w:rsidRDefault="00981E01" w:rsidP="00907A10">
      <w:pPr>
        <w:pStyle w:val="10"/>
        <w:tabs>
          <w:tab w:val="left" w:pos="827"/>
          <w:tab w:val="right" w:leader="dot" w:pos="8296"/>
        </w:tabs>
        <w:spacing w:before="0" w:after="0" w:line="360" w:lineRule="auto"/>
        <w:ind w:firstLineChars="0"/>
        <w:rPr>
          <w:rFonts w:ascii="Times New Roman" w:eastAsia="仿宋_GB2312" w:cs="Times New Roman"/>
          <w:b w:val="0"/>
          <w:bCs w:val="0"/>
          <w:caps w:val="0"/>
          <w:noProof/>
          <w:sz w:val="28"/>
          <w:szCs w:val="28"/>
          <w:u w:val="none"/>
          <w14:ligatures w14:val="standardContextual"/>
        </w:rPr>
      </w:pPr>
      <w:hyperlink w:anchor="_Toc136267209" w:history="1">
        <w:r w:rsidR="00907A10" w:rsidRPr="00907A10">
          <w:rPr>
            <w:rStyle w:val="a8"/>
            <w:rFonts w:ascii="Times New Roman" w:eastAsia="仿宋_GB2312" w:cs="Times New Roman"/>
            <w:b w:val="0"/>
            <w:bCs w:val="0"/>
            <w:noProof/>
            <w:sz w:val="28"/>
            <w:szCs w:val="28"/>
            <w:u w:val="none"/>
          </w:rPr>
          <w:t>7</w:t>
        </w:r>
        <w:r w:rsidR="00907A10" w:rsidRPr="00907A10">
          <w:rPr>
            <w:rFonts w:ascii="Times New Roman" w:eastAsia="仿宋_GB2312" w:cs="Times New Roman"/>
            <w:b w:val="0"/>
            <w:bCs w:val="0"/>
            <w:caps w:val="0"/>
            <w:noProof/>
            <w:sz w:val="28"/>
            <w:szCs w:val="28"/>
            <w:u w:val="none"/>
            <w14:ligatures w14:val="standardContextual"/>
          </w:rPr>
          <w:tab/>
        </w:r>
        <w:r w:rsidR="00907A10" w:rsidRPr="00907A10">
          <w:rPr>
            <w:rStyle w:val="a8"/>
            <w:rFonts w:ascii="Times New Roman" w:eastAsia="仿宋_GB2312" w:cs="Times New Roman"/>
            <w:b w:val="0"/>
            <w:bCs w:val="0"/>
            <w:noProof/>
            <w:sz w:val="28"/>
            <w:szCs w:val="28"/>
            <w:u w:val="none"/>
          </w:rPr>
          <w:t>评价结论</w:t>
        </w:r>
        <w:r w:rsidR="00907A10" w:rsidRPr="00907A10">
          <w:rPr>
            <w:rFonts w:ascii="Times New Roman" w:eastAsia="仿宋_GB2312" w:cs="Times New Roman"/>
            <w:b w:val="0"/>
            <w:bCs w:val="0"/>
            <w:noProof/>
            <w:webHidden/>
            <w:sz w:val="28"/>
            <w:szCs w:val="28"/>
            <w:u w:val="none"/>
          </w:rPr>
          <w:tab/>
        </w:r>
        <w:r w:rsidR="00907A10" w:rsidRPr="00907A10">
          <w:rPr>
            <w:rFonts w:ascii="Times New Roman" w:eastAsia="仿宋_GB2312" w:cs="Times New Roman"/>
            <w:b w:val="0"/>
            <w:bCs w:val="0"/>
            <w:noProof/>
            <w:webHidden/>
            <w:sz w:val="28"/>
            <w:szCs w:val="28"/>
            <w:u w:val="none"/>
          </w:rPr>
          <w:fldChar w:fldCharType="begin"/>
        </w:r>
        <w:r w:rsidR="00907A10" w:rsidRPr="00907A10">
          <w:rPr>
            <w:rFonts w:ascii="Times New Roman" w:eastAsia="仿宋_GB2312" w:cs="Times New Roman"/>
            <w:b w:val="0"/>
            <w:bCs w:val="0"/>
            <w:noProof/>
            <w:webHidden/>
            <w:sz w:val="28"/>
            <w:szCs w:val="28"/>
            <w:u w:val="none"/>
          </w:rPr>
          <w:instrText xml:space="preserve"> PAGEREF _Toc136267209 \h </w:instrText>
        </w:r>
        <w:r w:rsidR="00907A10" w:rsidRPr="00907A10">
          <w:rPr>
            <w:rFonts w:ascii="Times New Roman" w:eastAsia="仿宋_GB2312" w:cs="Times New Roman"/>
            <w:b w:val="0"/>
            <w:bCs w:val="0"/>
            <w:noProof/>
            <w:webHidden/>
            <w:sz w:val="28"/>
            <w:szCs w:val="28"/>
            <w:u w:val="none"/>
          </w:rPr>
        </w:r>
        <w:r w:rsidR="00907A10" w:rsidRPr="00907A10">
          <w:rPr>
            <w:rFonts w:ascii="Times New Roman" w:eastAsia="仿宋_GB2312" w:cs="Times New Roman"/>
            <w:b w:val="0"/>
            <w:bCs w:val="0"/>
            <w:noProof/>
            <w:webHidden/>
            <w:sz w:val="28"/>
            <w:szCs w:val="28"/>
            <w:u w:val="none"/>
          </w:rPr>
          <w:fldChar w:fldCharType="separate"/>
        </w:r>
        <w:r w:rsidR="00254118">
          <w:rPr>
            <w:rFonts w:ascii="Times New Roman" w:eastAsia="仿宋_GB2312" w:cs="Times New Roman"/>
            <w:b w:val="0"/>
            <w:bCs w:val="0"/>
            <w:noProof/>
            <w:webHidden/>
            <w:sz w:val="28"/>
            <w:szCs w:val="28"/>
            <w:u w:val="none"/>
          </w:rPr>
          <w:t>16</w:t>
        </w:r>
        <w:r w:rsidR="00907A10" w:rsidRPr="00907A10">
          <w:rPr>
            <w:rFonts w:ascii="Times New Roman" w:eastAsia="仿宋_GB2312" w:cs="Times New Roman"/>
            <w:b w:val="0"/>
            <w:bCs w:val="0"/>
            <w:noProof/>
            <w:webHidden/>
            <w:sz w:val="28"/>
            <w:szCs w:val="28"/>
            <w:u w:val="none"/>
          </w:rPr>
          <w:fldChar w:fldCharType="end"/>
        </w:r>
      </w:hyperlink>
    </w:p>
    <w:p w14:paraId="2CD834BE" w14:textId="6C548056" w:rsidR="00B222FC" w:rsidRPr="00DA59C8" w:rsidRDefault="001E54E5" w:rsidP="001E54E5">
      <w:pPr>
        <w:spacing w:line="400" w:lineRule="exact"/>
        <w:ind w:firstLine="560"/>
        <w:rPr>
          <w:rFonts w:cs="Times New Roman"/>
        </w:rPr>
      </w:pPr>
      <w:r w:rsidRPr="00DA59C8">
        <w:rPr>
          <w:rFonts w:cs="Times New Roman"/>
          <w:szCs w:val="28"/>
        </w:rPr>
        <w:fldChar w:fldCharType="end"/>
      </w:r>
    </w:p>
    <w:p w14:paraId="4F9CD917" w14:textId="77777777" w:rsidR="00B222FC" w:rsidRPr="00DA59C8" w:rsidRDefault="00B222FC">
      <w:pPr>
        <w:ind w:firstLine="560"/>
        <w:rPr>
          <w:rFonts w:cs="Times New Roman"/>
        </w:rPr>
        <w:sectPr w:rsidR="00B222FC" w:rsidRPr="00DA59C8" w:rsidSect="00EF14F6">
          <w:footerReference w:type="default" r:id="rId15"/>
          <w:pgSz w:w="11906" w:h="16838"/>
          <w:pgMar w:top="1440" w:right="1800" w:bottom="1440" w:left="1800" w:header="851" w:footer="992" w:gutter="0"/>
          <w:pgNumType w:fmt="upperRoman" w:start="1"/>
          <w:cols w:space="425"/>
          <w:docGrid w:type="lines" w:linePitch="312"/>
        </w:sectPr>
      </w:pPr>
    </w:p>
    <w:p w14:paraId="397008E5" w14:textId="77777777" w:rsidR="00B840A8" w:rsidRDefault="00B840A8" w:rsidP="00B840A8">
      <w:pPr>
        <w:pStyle w:val="1"/>
        <w:numPr>
          <w:ilvl w:val="0"/>
          <w:numId w:val="4"/>
        </w:numPr>
        <w:spacing w:before="240" w:after="240" w:line="500" w:lineRule="exact"/>
        <w:ind w:left="431" w:firstLineChars="0" w:hanging="431"/>
        <w:rPr>
          <w:rFonts w:cs="Times New Roman"/>
          <w:sz w:val="36"/>
        </w:rPr>
      </w:pPr>
      <w:bookmarkStart w:id="18" w:name="_Toc426709077"/>
      <w:bookmarkStart w:id="19" w:name="_Toc403404826"/>
      <w:bookmarkStart w:id="20" w:name="_Toc438999533"/>
      <w:bookmarkStart w:id="21" w:name="_Toc434823925"/>
      <w:bookmarkStart w:id="22" w:name="_Toc65779865"/>
      <w:bookmarkStart w:id="23" w:name="_Toc68458504"/>
      <w:bookmarkStart w:id="24" w:name="_Toc92728765"/>
      <w:bookmarkStart w:id="25" w:name="_Toc92788242"/>
      <w:bookmarkStart w:id="26" w:name="_Toc92788962"/>
      <w:bookmarkStart w:id="27" w:name="_Toc131947360"/>
      <w:bookmarkStart w:id="28" w:name="_Toc131947419"/>
      <w:bookmarkStart w:id="29" w:name="_Toc134434702"/>
      <w:bookmarkStart w:id="30" w:name="_Toc136267203"/>
      <w:r w:rsidRPr="00DA59C8">
        <w:rPr>
          <w:rFonts w:cs="Times New Roman"/>
          <w:sz w:val="36"/>
        </w:rPr>
        <w:lastRenderedPageBreak/>
        <w:t>任务由来</w:t>
      </w:r>
      <w:bookmarkEnd w:id="18"/>
      <w:bookmarkEnd w:id="19"/>
      <w:bookmarkEnd w:id="20"/>
      <w:bookmarkEnd w:id="21"/>
      <w:bookmarkEnd w:id="22"/>
      <w:bookmarkEnd w:id="23"/>
      <w:bookmarkEnd w:id="24"/>
      <w:bookmarkEnd w:id="25"/>
      <w:bookmarkEnd w:id="26"/>
      <w:bookmarkEnd w:id="27"/>
      <w:bookmarkEnd w:id="28"/>
      <w:bookmarkEnd w:id="29"/>
      <w:bookmarkEnd w:id="30"/>
    </w:p>
    <w:p w14:paraId="426F73E5" w14:textId="7CCD5CAF" w:rsidR="00993CFC" w:rsidRPr="00993CFC" w:rsidRDefault="00993CFC" w:rsidP="00993CFC">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993CFC">
        <w:rPr>
          <w:rFonts w:cs="Times New Roman" w:hint="eastAsia"/>
          <w:b/>
          <w:sz w:val="32"/>
          <w:szCs w:val="32"/>
        </w:rPr>
        <w:t>任务由来</w:t>
      </w:r>
    </w:p>
    <w:p w14:paraId="2681B213" w14:textId="77777777" w:rsidR="00E0069A" w:rsidRPr="00E0069A" w:rsidRDefault="00E0069A" w:rsidP="00E0069A">
      <w:pPr>
        <w:spacing w:line="500" w:lineRule="exact"/>
        <w:ind w:firstLine="560"/>
        <w:rPr>
          <w:rFonts w:cs="Times New Roman"/>
        </w:rPr>
      </w:pPr>
      <w:r w:rsidRPr="00E0069A">
        <w:rPr>
          <w:rFonts w:cs="Times New Roman" w:hint="eastAsia"/>
        </w:rPr>
        <w:t>1992</w:t>
      </w:r>
      <w:r w:rsidRPr="00E0069A">
        <w:rPr>
          <w:rFonts w:cs="Times New Roman" w:hint="eastAsia"/>
        </w:rPr>
        <w:t>年，江苏省丹阳经济开发区由丹阳市人民政府批准成立（丹人常</w:t>
      </w:r>
      <w:r w:rsidRPr="00E0069A">
        <w:rPr>
          <w:rFonts w:cs="Times New Roman" w:hint="eastAsia"/>
        </w:rPr>
        <w:t>[1992]39</w:t>
      </w:r>
      <w:r w:rsidRPr="00E0069A">
        <w:rPr>
          <w:rFonts w:cs="Times New Roman" w:hint="eastAsia"/>
        </w:rPr>
        <w:t>号），</w:t>
      </w:r>
      <w:r w:rsidRPr="00E0069A">
        <w:rPr>
          <w:rFonts w:cs="Times New Roman" w:hint="eastAsia"/>
        </w:rPr>
        <w:t>1993</w:t>
      </w:r>
      <w:r w:rsidRPr="00E0069A">
        <w:rPr>
          <w:rFonts w:cs="Times New Roman" w:hint="eastAsia"/>
        </w:rPr>
        <w:t>年被江苏省人民政府批准为省级经济开发区（苏政复</w:t>
      </w:r>
      <w:r w:rsidRPr="00E0069A">
        <w:rPr>
          <w:rFonts w:cs="Times New Roman" w:hint="eastAsia"/>
        </w:rPr>
        <w:t>[1993]56</w:t>
      </w:r>
      <w:r w:rsidRPr="00E0069A">
        <w:rPr>
          <w:rFonts w:cs="Times New Roman" w:hint="eastAsia"/>
        </w:rPr>
        <w:t>号），批准四至范围：东至长段村、西至沪宁铁路、南至新九曲河、北至沪宁高速公路，总面积为</w:t>
      </w:r>
      <w:r w:rsidRPr="00E0069A">
        <w:rPr>
          <w:rFonts w:cs="Times New Roman" w:hint="eastAsia"/>
        </w:rPr>
        <w:t>5.8km</w:t>
      </w:r>
      <w:r w:rsidRPr="00E0069A">
        <w:rPr>
          <w:rFonts w:cs="Times New Roman" w:hint="eastAsia"/>
          <w:vertAlign w:val="superscript"/>
        </w:rPr>
        <w:t>2</w:t>
      </w:r>
      <w:r w:rsidRPr="00E0069A">
        <w:rPr>
          <w:rFonts w:cs="Times New Roman" w:hint="eastAsia"/>
        </w:rPr>
        <w:t>。</w:t>
      </w:r>
      <w:r w:rsidRPr="00E0069A">
        <w:rPr>
          <w:rFonts w:cs="Times New Roman" w:hint="eastAsia"/>
        </w:rPr>
        <w:t>1996</w:t>
      </w:r>
      <w:r w:rsidRPr="00E0069A">
        <w:rPr>
          <w:rFonts w:cs="Times New Roman" w:hint="eastAsia"/>
        </w:rPr>
        <w:t>年，开发区组织编制了《江苏省丹阳经济开发区环境影响评价和环境保护规划》，并取得了江苏省环保厅批复（苏环计</w:t>
      </w:r>
      <w:r w:rsidRPr="00E0069A">
        <w:rPr>
          <w:rFonts w:cs="Times New Roman" w:hint="eastAsia"/>
        </w:rPr>
        <w:t>[96]67</w:t>
      </w:r>
      <w:r w:rsidRPr="00E0069A">
        <w:rPr>
          <w:rFonts w:cs="Times New Roman" w:hint="eastAsia"/>
        </w:rPr>
        <w:t>号），规划环</w:t>
      </w:r>
      <w:proofErr w:type="gramStart"/>
      <w:r w:rsidRPr="00E0069A">
        <w:rPr>
          <w:rFonts w:cs="Times New Roman" w:hint="eastAsia"/>
        </w:rPr>
        <w:t>评评价</w:t>
      </w:r>
      <w:proofErr w:type="gramEnd"/>
      <w:r w:rsidRPr="00E0069A">
        <w:rPr>
          <w:rFonts w:cs="Times New Roman" w:hint="eastAsia"/>
        </w:rPr>
        <w:t>范围东至长段村、西紧靠沪宁铁路及苏南运河、南至新九曲河、</w:t>
      </w:r>
      <w:proofErr w:type="gramStart"/>
      <w:r w:rsidRPr="00E0069A">
        <w:rPr>
          <w:rFonts w:cs="Times New Roman" w:hint="eastAsia"/>
        </w:rPr>
        <w:t>北至大泊乡毛家</w:t>
      </w:r>
      <w:proofErr w:type="gramEnd"/>
      <w:r w:rsidRPr="00E0069A">
        <w:rPr>
          <w:rFonts w:cs="Times New Roman" w:hint="eastAsia"/>
        </w:rPr>
        <w:t>镇，总面积</w:t>
      </w:r>
      <w:r w:rsidRPr="00E0069A">
        <w:rPr>
          <w:rFonts w:cs="Times New Roman" w:hint="eastAsia"/>
        </w:rPr>
        <w:t>12.8km</w:t>
      </w:r>
      <w:r w:rsidRPr="00E0069A">
        <w:rPr>
          <w:rFonts w:cs="Times New Roman" w:hint="eastAsia"/>
          <w:vertAlign w:val="superscript"/>
        </w:rPr>
        <w:t>2</w:t>
      </w:r>
      <w:r w:rsidRPr="00E0069A">
        <w:rPr>
          <w:rFonts w:cs="Times New Roman" w:hint="eastAsia"/>
        </w:rPr>
        <w:t>，产业定位以机械、电子、服装、食品等轻型、新型工业为主。</w:t>
      </w:r>
    </w:p>
    <w:p w14:paraId="58993793" w14:textId="77777777" w:rsidR="00E0069A" w:rsidRPr="00E0069A" w:rsidRDefault="00E0069A" w:rsidP="00E0069A">
      <w:pPr>
        <w:spacing w:line="500" w:lineRule="exact"/>
        <w:ind w:firstLine="560"/>
        <w:rPr>
          <w:rFonts w:cs="Times New Roman"/>
        </w:rPr>
      </w:pPr>
      <w:r w:rsidRPr="00E0069A">
        <w:rPr>
          <w:rFonts w:cs="Times New Roman" w:hint="eastAsia"/>
        </w:rPr>
        <w:t>2001</w:t>
      </w:r>
      <w:r w:rsidRPr="00E0069A">
        <w:rPr>
          <w:rFonts w:cs="Times New Roman" w:hint="eastAsia"/>
        </w:rPr>
        <w:t>年，开发区被江苏省和镇江市人民政府评为“江苏省先进开发区”和“镇江市开放型经济先进单位”。近年来开发区陆续创建成为江苏省现代服务业高质量发展集聚示范区、江苏省特色创新示范园区等。根据</w:t>
      </w:r>
      <w:r w:rsidRPr="00E0069A">
        <w:rPr>
          <w:rFonts w:cs="Times New Roman" w:hint="eastAsia"/>
        </w:rPr>
        <w:t>2024</w:t>
      </w:r>
      <w:r w:rsidRPr="00E0069A">
        <w:rPr>
          <w:rFonts w:cs="Times New Roman" w:hint="eastAsia"/>
        </w:rPr>
        <w:t>年新一轮江苏省经济开发区高质量发展综合考核评价结果，江苏省丹阳经济开发区位列省级经济开发区高质量发展综合考核第</w:t>
      </w:r>
      <w:r w:rsidRPr="00E0069A">
        <w:rPr>
          <w:rFonts w:cs="Times New Roman" w:hint="eastAsia"/>
        </w:rPr>
        <w:t>11</w:t>
      </w:r>
      <w:r w:rsidRPr="00E0069A">
        <w:rPr>
          <w:rFonts w:cs="Times New Roman" w:hint="eastAsia"/>
        </w:rPr>
        <w:t>位，连续两年实现晋位。</w:t>
      </w:r>
    </w:p>
    <w:p w14:paraId="08F5F6D8" w14:textId="77777777" w:rsidR="00E0069A" w:rsidRPr="00E0069A" w:rsidRDefault="00E0069A" w:rsidP="00E0069A">
      <w:pPr>
        <w:spacing w:line="500" w:lineRule="exact"/>
        <w:ind w:firstLine="560"/>
        <w:rPr>
          <w:rFonts w:cs="Times New Roman"/>
        </w:rPr>
      </w:pPr>
      <w:r w:rsidRPr="00E0069A">
        <w:rPr>
          <w:rFonts w:cs="Times New Roman" w:hint="eastAsia"/>
        </w:rPr>
        <w:t>2018</w:t>
      </w:r>
      <w:r w:rsidRPr="00E0069A">
        <w:rPr>
          <w:rFonts w:cs="Times New Roman" w:hint="eastAsia"/>
        </w:rPr>
        <w:t>年，开发区管委会结合实际开发建设现状，针对属于管辖范围并已纳入《丹阳市城市总体规划》（</w:t>
      </w:r>
      <w:r w:rsidRPr="00E0069A">
        <w:rPr>
          <w:rFonts w:cs="Times New Roman" w:hint="eastAsia"/>
        </w:rPr>
        <w:t>2014-2030</w:t>
      </w:r>
      <w:r w:rsidRPr="00E0069A">
        <w:rPr>
          <w:rFonts w:cs="Times New Roman" w:hint="eastAsia"/>
        </w:rPr>
        <w:t>）的范围，委托编制了《江苏省丹阳经济开发区发展规划》（</w:t>
      </w:r>
      <w:r w:rsidRPr="00E0069A">
        <w:rPr>
          <w:rFonts w:cs="Times New Roman" w:hint="eastAsia"/>
        </w:rPr>
        <w:t>2017-2030</w:t>
      </w:r>
      <w:r w:rsidRPr="00E0069A">
        <w:rPr>
          <w:rFonts w:cs="Times New Roman" w:hint="eastAsia"/>
        </w:rPr>
        <w:t>），并同步开展了规划环评工作，</w:t>
      </w:r>
      <w:r w:rsidRPr="00E0069A">
        <w:rPr>
          <w:rFonts w:cs="Times New Roman" w:hint="eastAsia"/>
        </w:rPr>
        <w:t>2019</w:t>
      </w:r>
      <w:r w:rsidRPr="00E0069A">
        <w:rPr>
          <w:rFonts w:cs="Times New Roman" w:hint="eastAsia"/>
        </w:rPr>
        <w:t>年《江苏省丹阳经济开发区发展规划环境影响报告书》取得省生态环境厅的审查意见（</w:t>
      </w:r>
      <w:proofErr w:type="gramStart"/>
      <w:r w:rsidRPr="00E0069A">
        <w:rPr>
          <w:rFonts w:cs="Times New Roman" w:hint="eastAsia"/>
        </w:rPr>
        <w:t>苏环审</w:t>
      </w:r>
      <w:proofErr w:type="gramEnd"/>
      <w:r w:rsidRPr="00E0069A">
        <w:rPr>
          <w:rFonts w:ascii="宋体" w:eastAsia="宋体" w:hAnsi="宋体" w:cs="Times New Roman" w:hint="eastAsia"/>
        </w:rPr>
        <w:t>﹝</w:t>
      </w:r>
      <w:r w:rsidRPr="00E0069A">
        <w:rPr>
          <w:rFonts w:cs="Times New Roman" w:hint="eastAsia"/>
        </w:rPr>
        <w:t>2019</w:t>
      </w:r>
      <w:r w:rsidRPr="00E0069A">
        <w:rPr>
          <w:rFonts w:ascii="宋体" w:eastAsia="宋体" w:hAnsi="宋体" w:cs="Times New Roman" w:hint="eastAsia"/>
        </w:rPr>
        <w:t>﹞</w:t>
      </w:r>
      <w:r w:rsidRPr="00E0069A">
        <w:rPr>
          <w:rFonts w:cs="Times New Roman" w:hint="eastAsia"/>
        </w:rPr>
        <w:t>26</w:t>
      </w:r>
      <w:r w:rsidRPr="00E0069A">
        <w:rPr>
          <w:rFonts w:cs="Times New Roman" w:hint="eastAsia"/>
        </w:rPr>
        <w:t>号）。</w:t>
      </w:r>
    </w:p>
    <w:p w14:paraId="2341041B" w14:textId="5F0B7A48" w:rsidR="00B840A8" w:rsidRDefault="00E0069A" w:rsidP="00E0069A">
      <w:pPr>
        <w:spacing w:line="500" w:lineRule="exact"/>
        <w:ind w:firstLine="560"/>
        <w:rPr>
          <w:rFonts w:cs="Times New Roman"/>
        </w:rPr>
      </w:pPr>
      <w:r w:rsidRPr="00E0069A">
        <w:rPr>
          <w:rFonts w:cs="Times New Roman" w:hint="eastAsia"/>
        </w:rPr>
        <w:t>根据《中华人民共和国环境影响评价法》、《规划环境影响评价条例》、《关于进一步加强产业园区规划环境影响评价工作的意见》（环环评〔</w:t>
      </w:r>
      <w:r w:rsidRPr="00E0069A">
        <w:rPr>
          <w:rFonts w:cs="Times New Roman" w:hint="eastAsia"/>
        </w:rPr>
        <w:t>2020</w:t>
      </w:r>
      <w:r w:rsidRPr="00E0069A">
        <w:rPr>
          <w:rFonts w:cs="Times New Roman" w:hint="eastAsia"/>
        </w:rPr>
        <w:t>〕</w:t>
      </w:r>
      <w:r w:rsidRPr="00E0069A">
        <w:rPr>
          <w:rFonts w:cs="Times New Roman" w:hint="eastAsia"/>
        </w:rPr>
        <w:t>65</w:t>
      </w:r>
      <w:r w:rsidRPr="00E0069A">
        <w:rPr>
          <w:rFonts w:cs="Times New Roman" w:hint="eastAsia"/>
        </w:rPr>
        <w:t>号）等规定：实施五年以上的产业园区规划，规划编制部门应组织开展环境影响的跟踪评价。同时，根据规划环评审查</w:t>
      </w:r>
      <w:r w:rsidRPr="00E0069A">
        <w:rPr>
          <w:rFonts w:cs="Times New Roman" w:hint="eastAsia"/>
        </w:rPr>
        <w:lastRenderedPageBreak/>
        <w:t>意见：“在《规划》实施过程中，适时（原则上不超过</w:t>
      </w:r>
      <w:r w:rsidRPr="00E0069A">
        <w:rPr>
          <w:rFonts w:cs="Times New Roman" w:hint="eastAsia"/>
        </w:rPr>
        <w:t>5</w:t>
      </w:r>
      <w:r w:rsidRPr="00E0069A">
        <w:rPr>
          <w:rFonts w:cs="Times New Roman" w:hint="eastAsia"/>
        </w:rPr>
        <w:t>年）开展环境影响跟踪评价”。因此，为进一步助力区域环境质量改善，保障区域生态安全，结合国家和地方最新的生态环境管理要求，跟踪区域生态环境质量变化情况，开发区管委会委托南京大学环境规划设计研究院集团股份公司开展《江苏省丹阳经济开发区发展规划》（</w:t>
      </w:r>
      <w:r w:rsidRPr="00E0069A">
        <w:rPr>
          <w:rFonts w:cs="Times New Roman" w:hint="eastAsia"/>
        </w:rPr>
        <w:t>2017-2030</w:t>
      </w:r>
      <w:r w:rsidRPr="00E0069A">
        <w:rPr>
          <w:rFonts w:cs="Times New Roman" w:hint="eastAsia"/>
        </w:rPr>
        <w:t>）</w:t>
      </w:r>
      <w:proofErr w:type="gramStart"/>
      <w:r w:rsidRPr="00E0069A">
        <w:rPr>
          <w:rFonts w:cs="Times New Roman" w:hint="eastAsia"/>
        </w:rPr>
        <w:t>》</w:t>
      </w:r>
      <w:proofErr w:type="gramEnd"/>
      <w:r w:rsidRPr="00E0069A">
        <w:rPr>
          <w:rFonts w:cs="Times New Roman" w:hint="eastAsia"/>
        </w:rPr>
        <w:t>的环境影响跟踪评价工作。本次跟踪评价范围与《规划》及《规划环评》一致，总面积</w:t>
      </w:r>
      <w:r w:rsidRPr="00E0069A">
        <w:rPr>
          <w:rFonts w:cs="Times New Roman" w:hint="eastAsia"/>
        </w:rPr>
        <w:t>32.24km</w:t>
      </w:r>
      <w:r w:rsidRPr="00E0069A">
        <w:rPr>
          <w:rFonts w:cs="Times New Roman" w:hint="eastAsia"/>
          <w:vertAlign w:val="superscript"/>
        </w:rPr>
        <w:t>2</w:t>
      </w:r>
      <w:r w:rsidRPr="00E0069A">
        <w:rPr>
          <w:rFonts w:cs="Times New Roman" w:hint="eastAsia"/>
        </w:rPr>
        <w:t>，跟踪评价时段为</w:t>
      </w:r>
      <w:r w:rsidRPr="00E0069A">
        <w:rPr>
          <w:rFonts w:cs="Times New Roman" w:hint="eastAsia"/>
        </w:rPr>
        <w:t>2019-2023</w:t>
      </w:r>
      <w:r w:rsidRPr="00E0069A">
        <w:rPr>
          <w:rFonts w:cs="Times New Roman" w:hint="eastAsia"/>
        </w:rPr>
        <w:t>年。接受委托后，我单位按照相关技术路线和评价方法，在开发区管委会的大力协助下，经充分收集资料、现场踏勘、环境现状调查，编制完成了《江苏省丹阳经济开发区规划环境影响跟踪评价报告书》。</w:t>
      </w:r>
    </w:p>
    <w:p w14:paraId="1DC5CE6D" w14:textId="244E525D" w:rsidR="00993CFC" w:rsidRPr="00993CFC" w:rsidRDefault="00993CFC" w:rsidP="00993CFC">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993CFC">
        <w:rPr>
          <w:rFonts w:cs="Times New Roman" w:hint="eastAsia"/>
          <w:b/>
          <w:sz w:val="32"/>
          <w:szCs w:val="32"/>
        </w:rPr>
        <w:t>开发区</w:t>
      </w:r>
      <w:r w:rsidR="007B566C">
        <w:rPr>
          <w:rFonts w:cs="Times New Roman" w:hint="eastAsia"/>
          <w:b/>
          <w:sz w:val="32"/>
          <w:szCs w:val="32"/>
        </w:rPr>
        <w:t>原</w:t>
      </w:r>
      <w:r w:rsidRPr="00993CFC">
        <w:rPr>
          <w:rFonts w:cs="Times New Roman" w:hint="eastAsia"/>
          <w:b/>
          <w:sz w:val="32"/>
          <w:szCs w:val="32"/>
        </w:rPr>
        <w:t>规划要点</w:t>
      </w:r>
    </w:p>
    <w:p w14:paraId="729C61FC" w14:textId="6C307B7F" w:rsidR="00B840A8" w:rsidRPr="00103A84" w:rsidRDefault="00103A84" w:rsidP="00103A84">
      <w:pPr>
        <w:spacing w:line="500" w:lineRule="exact"/>
        <w:ind w:firstLine="562"/>
        <w:outlineLvl w:val="2"/>
        <w:rPr>
          <w:rFonts w:cs="Times New Roman"/>
          <w:b/>
          <w:bCs/>
        </w:rPr>
      </w:pPr>
      <w:r>
        <w:rPr>
          <w:rFonts w:cs="Times New Roman" w:hint="eastAsia"/>
          <w:b/>
          <w:bCs/>
        </w:rPr>
        <w:t>1</w:t>
      </w:r>
      <w:r>
        <w:rPr>
          <w:rFonts w:cs="Times New Roman"/>
          <w:b/>
          <w:bCs/>
        </w:rPr>
        <w:t>.2.1</w:t>
      </w:r>
      <w:r w:rsidR="00B840A8" w:rsidRPr="00103A84">
        <w:rPr>
          <w:rFonts w:cs="Times New Roman"/>
          <w:b/>
          <w:bCs/>
        </w:rPr>
        <w:t>规划范围</w:t>
      </w:r>
    </w:p>
    <w:p w14:paraId="7467FC07" w14:textId="7C71D4B0" w:rsidR="00B840A8" w:rsidRPr="00DA59C8" w:rsidRDefault="007B566C" w:rsidP="00B840A8">
      <w:pPr>
        <w:spacing w:line="500" w:lineRule="exact"/>
        <w:ind w:firstLine="560"/>
        <w:rPr>
          <w:rFonts w:cs="Times New Roman"/>
        </w:rPr>
      </w:pPr>
      <w:r w:rsidRPr="007B566C">
        <w:rPr>
          <w:rFonts w:cs="Times New Roman"/>
        </w:rPr>
        <w:t>面积</w:t>
      </w:r>
      <w:r w:rsidRPr="007B566C">
        <w:rPr>
          <w:rFonts w:cs="Times New Roman" w:hint="eastAsia"/>
        </w:rPr>
        <w:t>32.24</w:t>
      </w:r>
      <w:r w:rsidRPr="007B566C">
        <w:rPr>
          <w:rFonts w:cs="Times New Roman"/>
        </w:rPr>
        <w:t>km</w:t>
      </w:r>
      <w:r w:rsidRPr="007B566C">
        <w:rPr>
          <w:rFonts w:cs="Times New Roman"/>
          <w:vertAlign w:val="superscript"/>
        </w:rPr>
        <w:t>2</w:t>
      </w:r>
      <w:r w:rsidRPr="007B566C">
        <w:rPr>
          <w:rFonts w:cs="Times New Roman" w:hint="eastAsia"/>
        </w:rPr>
        <w:t>：</w:t>
      </w:r>
      <w:proofErr w:type="gramStart"/>
      <w:r w:rsidRPr="007B566C">
        <w:rPr>
          <w:rFonts w:cs="Times New Roman" w:hint="eastAsia"/>
        </w:rPr>
        <w:t>东至丹界路</w:t>
      </w:r>
      <w:proofErr w:type="gramEnd"/>
      <w:r w:rsidRPr="007B566C">
        <w:rPr>
          <w:rFonts w:cs="Times New Roman" w:hint="eastAsia"/>
        </w:rPr>
        <w:t>-</w:t>
      </w:r>
      <w:r w:rsidRPr="007B566C">
        <w:rPr>
          <w:rFonts w:cs="Times New Roman" w:hint="eastAsia"/>
        </w:rPr>
        <w:t>麒麟路</w:t>
      </w:r>
      <w:r w:rsidRPr="007B566C">
        <w:rPr>
          <w:rFonts w:cs="Times New Roman" w:hint="eastAsia"/>
        </w:rPr>
        <w:t>-</w:t>
      </w:r>
      <w:r w:rsidRPr="007B566C">
        <w:rPr>
          <w:rFonts w:cs="Times New Roman" w:hint="eastAsia"/>
        </w:rPr>
        <w:t>老九曲河</w:t>
      </w:r>
      <w:r w:rsidRPr="007B566C">
        <w:rPr>
          <w:rFonts w:cs="Times New Roman" w:hint="eastAsia"/>
        </w:rPr>
        <w:t>-</w:t>
      </w:r>
      <w:r w:rsidRPr="007B566C">
        <w:rPr>
          <w:rFonts w:cs="Times New Roman" w:hint="eastAsia"/>
        </w:rPr>
        <w:t>泰山溢洪河</w:t>
      </w:r>
      <w:r w:rsidRPr="007B566C">
        <w:rPr>
          <w:rFonts w:cs="Times New Roman" w:hint="eastAsia"/>
        </w:rPr>
        <w:t>-</w:t>
      </w:r>
      <w:r w:rsidRPr="007B566C">
        <w:rPr>
          <w:rFonts w:cs="Times New Roman" w:hint="eastAsia"/>
        </w:rPr>
        <w:t>新九曲河</w:t>
      </w:r>
      <w:r w:rsidRPr="007B566C">
        <w:rPr>
          <w:rFonts w:cs="Times New Roman" w:hint="eastAsia"/>
        </w:rPr>
        <w:t>-</w:t>
      </w:r>
      <w:r w:rsidRPr="007B566C">
        <w:rPr>
          <w:rFonts w:cs="Times New Roman" w:hint="eastAsia"/>
        </w:rPr>
        <w:t>大力神科技东南边界</w:t>
      </w:r>
      <w:r w:rsidRPr="007B566C">
        <w:rPr>
          <w:rFonts w:cs="Times New Roman" w:hint="eastAsia"/>
        </w:rPr>
        <w:t>-</w:t>
      </w:r>
      <w:r w:rsidRPr="007B566C">
        <w:rPr>
          <w:rFonts w:cs="Times New Roman" w:hint="eastAsia"/>
        </w:rPr>
        <w:t>大亚家具东边界；西南方向至京沪铁路；北至北四纬路</w:t>
      </w:r>
      <w:r w:rsidRPr="007B566C">
        <w:rPr>
          <w:rFonts w:cs="Times New Roman" w:hint="eastAsia"/>
        </w:rPr>
        <w:t>-</w:t>
      </w:r>
      <w:r w:rsidRPr="007B566C">
        <w:rPr>
          <w:rFonts w:cs="Times New Roman" w:hint="eastAsia"/>
        </w:rPr>
        <w:t>北二经路</w:t>
      </w:r>
      <w:r w:rsidRPr="007B566C">
        <w:rPr>
          <w:rFonts w:cs="Times New Roman" w:hint="eastAsia"/>
        </w:rPr>
        <w:t>-</w:t>
      </w:r>
      <w:r w:rsidRPr="007B566C">
        <w:rPr>
          <w:rFonts w:cs="Times New Roman" w:hint="eastAsia"/>
        </w:rPr>
        <w:t>北五纬路</w:t>
      </w:r>
      <w:r w:rsidRPr="007B566C">
        <w:rPr>
          <w:rFonts w:cs="Times New Roman" w:hint="eastAsia"/>
        </w:rPr>
        <w:t>-</w:t>
      </w:r>
      <w:r w:rsidRPr="007B566C">
        <w:rPr>
          <w:rFonts w:cs="Times New Roman" w:hint="eastAsia"/>
        </w:rPr>
        <w:t>北三经路</w:t>
      </w:r>
      <w:r w:rsidRPr="007B566C">
        <w:rPr>
          <w:rFonts w:cs="Times New Roman" w:hint="eastAsia"/>
        </w:rPr>
        <w:t>-</w:t>
      </w:r>
      <w:r w:rsidRPr="007B566C">
        <w:rPr>
          <w:rFonts w:cs="Times New Roman" w:hint="eastAsia"/>
        </w:rPr>
        <w:t>通港路</w:t>
      </w:r>
      <w:r w:rsidRPr="007B566C">
        <w:rPr>
          <w:rFonts w:cs="Times New Roman" w:hint="eastAsia"/>
        </w:rPr>
        <w:t>-</w:t>
      </w:r>
      <w:r w:rsidRPr="007B566C">
        <w:rPr>
          <w:rFonts w:cs="Times New Roman" w:hint="eastAsia"/>
        </w:rPr>
        <w:t>站前路</w:t>
      </w:r>
      <w:r w:rsidRPr="007B566C">
        <w:rPr>
          <w:rFonts w:cs="Times New Roman"/>
        </w:rPr>
        <w:t>。</w:t>
      </w:r>
    </w:p>
    <w:p w14:paraId="543C96A5" w14:textId="1BF9BFE1" w:rsidR="00B840A8" w:rsidRPr="00103A84" w:rsidRDefault="00103A84" w:rsidP="00103A84">
      <w:pPr>
        <w:spacing w:line="500" w:lineRule="exact"/>
        <w:ind w:firstLine="562"/>
        <w:outlineLvl w:val="2"/>
        <w:rPr>
          <w:rFonts w:cs="Times New Roman"/>
          <w:b/>
          <w:bCs/>
        </w:rPr>
      </w:pPr>
      <w:r>
        <w:rPr>
          <w:rFonts w:cs="Times New Roman" w:hint="eastAsia"/>
          <w:b/>
          <w:bCs/>
        </w:rPr>
        <w:t>1</w:t>
      </w:r>
      <w:r>
        <w:rPr>
          <w:rFonts w:cs="Times New Roman"/>
          <w:b/>
          <w:bCs/>
        </w:rPr>
        <w:t>.2.2</w:t>
      </w:r>
      <w:r w:rsidR="00B840A8" w:rsidRPr="00103A84">
        <w:rPr>
          <w:rFonts w:cs="Times New Roman"/>
          <w:b/>
          <w:bCs/>
        </w:rPr>
        <w:t>规划期限</w:t>
      </w:r>
    </w:p>
    <w:p w14:paraId="336C2CC1" w14:textId="05DD89CD" w:rsidR="00B840A8" w:rsidRPr="00DA59C8" w:rsidRDefault="007B566C" w:rsidP="00B840A8">
      <w:pPr>
        <w:spacing w:line="500" w:lineRule="exact"/>
        <w:ind w:firstLine="560"/>
        <w:rPr>
          <w:rFonts w:cs="Times New Roman"/>
        </w:rPr>
      </w:pPr>
      <w:r w:rsidRPr="007B566C">
        <w:rPr>
          <w:rFonts w:cs="Times New Roman" w:hint="eastAsia"/>
        </w:rPr>
        <w:t>2017-2030</w:t>
      </w:r>
      <w:r w:rsidRPr="007B566C">
        <w:rPr>
          <w:rFonts w:cs="Times New Roman" w:hint="eastAsia"/>
        </w:rPr>
        <w:t>年。近期：</w:t>
      </w:r>
      <w:r w:rsidRPr="007B566C">
        <w:rPr>
          <w:rFonts w:cs="Times New Roman" w:hint="eastAsia"/>
        </w:rPr>
        <w:t>2017-2022</w:t>
      </w:r>
      <w:r w:rsidRPr="007B566C">
        <w:rPr>
          <w:rFonts w:cs="Times New Roman" w:hint="eastAsia"/>
        </w:rPr>
        <w:t>年；远期：</w:t>
      </w:r>
      <w:r w:rsidRPr="007B566C">
        <w:rPr>
          <w:rFonts w:cs="Times New Roman" w:hint="eastAsia"/>
        </w:rPr>
        <w:t>2023-2030</w:t>
      </w:r>
      <w:r w:rsidRPr="007B566C">
        <w:rPr>
          <w:rFonts w:cs="Times New Roman" w:hint="eastAsia"/>
        </w:rPr>
        <w:t>年。</w:t>
      </w:r>
    </w:p>
    <w:p w14:paraId="57FDC8C5" w14:textId="3AC6AEAD" w:rsidR="00B840A8" w:rsidRPr="00103A84" w:rsidRDefault="00103A84" w:rsidP="00103A84">
      <w:pPr>
        <w:spacing w:line="500" w:lineRule="exact"/>
        <w:ind w:firstLine="562"/>
        <w:outlineLvl w:val="2"/>
        <w:rPr>
          <w:rFonts w:cs="Times New Roman"/>
          <w:b/>
          <w:bCs/>
        </w:rPr>
      </w:pPr>
      <w:r>
        <w:rPr>
          <w:rFonts w:cs="Times New Roman" w:hint="eastAsia"/>
          <w:b/>
          <w:bCs/>
        </w:rPr>
        <w:t>1</w:t>
      </w:r>
      <w:r>
        <w:rPr>
          <w:rFonts w:cs="Times New Roman"/>
          <w:b/>
          <w:bCs/>
        </w:rPr>
        <w:t>.2.3</w:t>
      </w:r>
      <w:r w:rsidR="00B840A8" w:rsidRPr="00103A84">
        <w:rPr>
          <w:rFonts w:cs="Times New Roman"/>
          <w:b/>
          <w:bCs/>
        </w:rPr>
        <w:t>人口规模</w:t>
      </w:r>
    </w:p>
    <w:p w14:paraId="3E0C138B" w14:textId="6F3E52DF" w:rsidR="00B840A8" w:rsidRPr="00DA59C8" w:rsidRDefault="007B566C" w:rsidP="00B840A8">
      <w:pPr>
        <w:spacing w:line="500" w:lineRule="exact"/>
        <w:ind w:firstLine="560"/>
        <w:rPr>
          <w:rFonts w:cs="Times New Roman"/>
        </w:rPr>
      </w:pPr>
      <w:r w:rsidRPr="007B566C">
        <w:rPr>
          <w:rFonts w:cs="Times New Roman" w:hint="eastAsia"/>
        </w:rPr>
        <w:t>远期规划总人口约</w:t>
      </w:r>
      <w:r w:rsidRPr="007B566C">
        <w:rPr>
          <w:rFonts w:cs="Times New Roman" w:hint="eastAsia"/>
        </w:rPr>
        <w:t>16.84</w:t>
      </w:r>
      <w:r w:rsidRPr="007B566C">
        <w:rPr>
          <w:rFonts w:cs="Times New Roman" w:hint="eastAsia"/>
        </w:rPr>
        <w:t>万人。</w:t>
      </w:r>
    </w:p>
    <w:p w14:paraId="70569D80" w14:textId="5CBDA08A" w:rsidR="00B840A8" w:rsidRPr="00103A84" w:rsidRDefault="00103A84" w:rsidP="00103A84">
      <w:pPr>
        <w:spacing w:line="500" w:lineRule="exact"/>
        <w:ind w:firstLine="562"/>
        <w:outlineLvl w:val="2"/>
        <w:rPr>
          <w:rFonts w:cs="Times New Roman"/>
          <w:b/>
          <w:bCs/>
        </w:rPr>
      </w:pPr>
      <w:r>
        <w:rPr>
          <w:rFonts w:cs="Times New Roman" w:hint="eastAsia"/>
          <w:b/>
          <w:bCs/>
        </w:rPr>
        <w:t>1</w:t>
      </w:r>
      <w:r>
        <w:rPr>
          <w:rFonts w:cs="Times New Roman"/>
          <w:b/>
          <w:bCs/>
        </w:rPr>
        <w:t>.2.4</w:t>
      </w:r>
      <w:r w:rsidR="00B840A8" w:rsidRPr="00103A84">
        <w:rPr>
          <w:rFonts w:cs="Times New Roman"/>
          <w:b/>
          <w:bCs/>
        </w:rPr>
        <w:t>功能定位</w:t>
      </w:r>
    </w:p>
    <w:p w14:paraId="1DEB279F" w14:textId="77777777" w:rsidR="007B566C" w:rsidRPr="007B566C" w:rsidRDefault="007B566C" w:rsidP="007B566C">
      <w:pPr>
        <w:spacing w:line="500" w:lineRule="exact"/>
        <w:ind w:firstLine="560"/>
        <w:rPr>
          <w:rFonts w:cs="Times New Roman"/>
        </w:rPr>
      </w:pPr>
      <w:r w:rsidRPr="007B566C">
        <w:rPr>
          <w:rFonts w:cs="Times New Roman" w:hint="eastAsia"/>
        </w:rPr>
        <w:t>（</w:t>
      </w:r>
      <w:r w:rsidRPr="007B566C">
        <w:rPr>
          <w:rFonts w:cs="Times New Roman" w:hint="eastAsia"/>
        </w:rPr>
        <w:t>1</w:t>
      </w:r>
      <w:r w:rsidRPr="007B566C">
        <w:rPr>
          <w:rFonts w:cs="Times New Roman" w:hint="eastAsia"/>
        </w:rPr>
        <w:t>）产业定位</w:t>
      </w:r>
    </w:p>
    <w:p w14:paraId="615BADBD" w14:textId="77777777" w:rsidR="007B566C" w:rsidRPr="007B566C" w:rsidRDefault="007B566C" w:rsidP="007B566C">
      <w:pPr>
        <w:spacing w:line="500" w:lineRule="exact"/>
        <w:ind w:firstLine="560"/>
        <w:rPr>
          <w:rFonts w:cs="Times New Roman"/>
        </w:rPr>
      </w:pPr>
      <w:r w:rsidRPr="007B566C">
        <w:rPr>
          <w:rFonts w:cs="Times New Roman" w:hint="eastAsia"/>
        </w:rPr>
        <w:t>江苏省丹阳经济开发区产业定位：视光学、木业加工、金属压延加工及金属制品、机械电子及汽车零部件、新型材料（以改性塑料、环保装饰纸为主）、现代服务业。</w:t>
      </w:r>
    </w:p>
    <w:p w14:paraId="15252798" w14:textId="77777777" w:rsidR="007B566C" w:rsidRPr="007B566C" w:rsidRDefault="007B566C" w:rsidP="007B566C">
      <w:pPr>
        <w:spacing w:line="500" w:lineRule="exact"/>
        <w:ind w:firstLine="560"/>
        <w:rPr>
          <w:rFonts w:cs="Times New Roman"/>
          <w:bCs/>
        </w:rPr>
      </w:pPr>
      <w:r w:rsidRPr="007B566C">
        <w:rPr>
          <w:rFonts w:cs="Times New Roman" w:hint="eastAsia"/>
          <w:bCs/>
        </w:rPr>
        <w:t>（</w:t>
      </w:r>
      <w:r w:rsidRPr="007B566C">
        <w:rPr>
          <w:rFonts w:cs="Times New Roman" w:hint="eastAsia"/>
          <w:bCs/>
        </w:rPr>
        <w:t>2</w:t>
      </w:r>
      <w:r w:rsidRPr="007B566C">
        <w:rPr>
          <w:rFonts w:cs="Times New Roman" w:hint="eastAsia"/>
          <w:bCs/>
        </w:rPr>
        <w:t>）产业发展布局</w:t>
      </w:r>
    </w:p>
    <w:p w14:paraId="4D6CB654" w14:textId="77777777" w:rsidR="007B566C" w:rsidRPr="007B566C" w:rsidRDefault="007B566C" w:rsidP="007B566C">
      <w:pPr>
        <w:spacing w:line="500" w:lineRule="exact"/>
        <w:ind w:firstLine="560"/>
        <w:rPr>
          <w:rFonts w:cs="Times New Roman"/>
          <w:bCs/>
        </w:rPr>
      </w:pPr>
      <w:r w:rsidRPr="007B566C">
        <w:rPr>
          <w:rFonts w:cs="Times New Roman" w:hint="eastAsia"/>
          <w:bCs/>
        </w:rPr>
        <w:t>开发区按照差异发展、协同发展原则，构建开发区内新兴产业区和现状产业区两</w:t>
      </w:r>
      <w:r w:rsidRPr="007B566C">
        <w:rPr>
          <w:rFonts w:cs="Times New Roman" w:hint="eastAsia"/>
        </w:rPr>
        <w:t>个</w:t>
      </w:r>
      <w:r w:rsidRPr="007B566C">
        <w:rPr>
          <w:rFonts w:cs="Times New Roman" w:hint="eastAsia"/>
          <w:bCs/>
        </w:rPr>
        <w:t>产业体系，努力形成特色鲜明、差异显著、引领强</w:t>
      </w:r>
      <w:r w:rsidRPr="007B566C">
        <w:rPr>
          <w:rFonts w:cs="Times New Roman" w:hint="eastAsia"/>
          <w:bCs/>
        </w:rPr>
        <w:lastRenderedPageBreak/>
        <w:t>劲的新型开发区。</w:t>
      </w:r>
    </w:p>
    <w:p w14:paraId="5E9B92A0" w14:textId="77777777" w:rsidR="007B566C" w:rsidRPr="007B566C" w:rsidRDefault="007B566C" w:rsidP="007B566C">
      <w:pPr>
        <w:spacing w:line="500" w:lineRule="exact"/>
        <w:ind w:firstLine="560"/>
        <w:rPr>
          <w:rFonts w:cs="Times New Roman"/>
          <w:bCs/>
        </w:rPr>
      </w:pPr>
      <w:r w:rsidRPr="007B566C">
        <w:rPr>
          <w:rFonts w:cs="Times New Roman" w:hint="eastAsia"/>
          <w:bCs/>
        </w:rPr>
        <w:t>现状产业区主要保留现有木业加工、金属压延加工、五金工具及汽车零部件等老牌传统产业，现状已基本满负荷开发，入区企业已初具规模。</w:t>
      </w:r>
    </w:p>
    <w:p w14:paraId="0335618F" w14:textId="1154E35D" w:rsidR="00B840A8" w:rsidRDefault="007B566C" w:rsidP="007B566C">
      <w:pPr>
        <w:spacing w:line="500" w:lineRule="exact"/>
        <w:ind w:firstLine="560"/>
        <w:rPr>
          <w:rFonts w:cs="Times New Roman"/>
          <w:bCs/>
        </w:rPr>
      </w:pPr>
      <w:r w:rsidRPr="007B566C">
        <w:rPr>
          <w:rFonts w:cs="Times New Roman" w:hint="eastAsia"/>
          <w:bCs/>
        </w:rPr>
        <w:t>新兴产业区，主要发展视光学、电子、新型材料、现代服务业等新兴产业。目前齐梁路以西区域已有部分企业入驻，齐梁路以东区域有待进一步开发。</w:t>
      </w:r>
    </w:p>
    <w:p w14:paraId="226524E7" w14:textId="77777777" w:rsidR="007B566C" w:rsidRPr="007B566C" w:rsidRDefault="007B566C" w:rsidP="007B566C">
      <w:pPr>
        <w:spacing w:line="500" w:lineRule="exact"/>
        <w:ind w:firstLine="560"/>
        <w:rPr>
          <w:rFonts w:cs="Times New Roman"/>
          <w:bCs/>
        </w:rPr>
      </w:pPr>
      <w:r w:rsidRPr="007B566C">
        <w:rPr>
          <w:rFonts w:cs="Times New Roman" w:hint="eastAsia"/>
          <w:bCs/>
        </w:rPr>
        <w:t>（</w:t>
      </w:r>
      <w:r w:rsidRPr="007B566C">
        <w:rPr>
          <w:rFonts w:cs="Times New Roman" w:hint="eastAsia"/>
          <w:bCs/>
        </w:rPr>
        <w:t>3</w:t>
      </w:r>
      <w:r w:rsidRPr="007B566C">
        <w:rPr>
          <w:rFonts w:cs="Times New Roman" w:hint="eastAsia"/>
          <w:bCs/>
        </w:rPr>
        <w:t>）城市功能组团布局</w:t>
      </w:r>
    </w:p>
    <w:p w14:paraId="236630A6" w14:textId="5D74C4D3" w:rsidR="007B566C" w:rsidRDefault="007B566C" w:rsidP="007B566C">
      <w:pPr>
        <w:spacing w:line="500" w:lineRule="exact"/>
        <w:ind w:firstLine="560"/>
        <w:rPr>
          <w:rFonts w:cs="Times New Roman"/>
        </w:rPr>
      </w:pPr>
      <w:r w:rsidRPr="007B566C">
        <w:rPr>
          <w:rFonts w:cs="Times New Roman" w:hint="eastAsia"/>
          <w:bCs/>
        </w:rPr>
        <w:t>以沪宁高速和九曲河为界，将开发区分为三个城市组团，</w:t>
      </w:r>
      <w:r w:rsidRPr="007B566C">
        <w:rPr>
          <w:rFonts w:cs="Times New Roman"/>
          <w:bCs/>
        </w:rPr>
        <w:t>打造</w:t>
      </w:r>
      <w:r w:rsidRPr="007B566C">
        <w:rPr>
          <w:rFonts w:cs="Times New Roman" w:hint="eastAsia"/>
          <w:bCs/>
        </w:rPr>
        <w:t>“集中产业布局、</w:t>
      </w:r>
      <w:r w:rsidRPr="007B566C">
        <w:rPr>
          <w:rFonts w:cs="Times New Roman"/>
          <w:bCs/>
        </w:rPr>
        <w:t>产城</w:t>
      </w:r>
      <w:r w:rsidRPr="007B566C">
        <w:rPr>
          <w:rFonts w:cs="Times New Roman" w:hint="eastAsia"/>
          <w:bCs/>
        </w:rPr>
        <w:t>适当分离”</w:t>
      </w:r>
      <w:r w:rsidRPr="007B566C">
        <w:rPr>
          <w:rFonts w:cs="Times New Roman"/>
          <w:bCs/>
        </w:rPr>
        <w:t>的总体格局</w:t>
      </w:r>
      <w:r w:rsidRPr="007B566C">
        <w:rPr>
          <w:rFonts w:cs="Times New Roman" w:hint="eastAsia"/>
          <w:bCs/>
        </w:rPr>
        <w:t>：结合现状基础，将产业区布置在与城市季风风向垂直的郊外，即开发区的北部和东南部，集中布局产业，促进产业链体系的构建，提升产业可持续发展的能力。将生活配套区与产业区适当分离，生活配套区集中于开发区中部和西南部，同时加快退二进三步伐，强化商务商贸、政务文化中心功能和居住生活配套功能。</w:t>
      </w:r>
    </w:p>
    <w:p w14:paraId="5DAD61A4" w14:textId="0C0DB680" w:rsidR="00103A84" w:rsidRPr="00103A84" w:rsidRDefault="00103A84" w:rsidP="00103A84">
      <w:pPr>
        <w:spacing w:line="500" w:lineRule="exact"/>
        <w:ind w:firstLine="562"/>
        <w:outlineLvl w:val="2"/>
        <w:rPr>
          <w:rFonts w:cs="Times New Roman"/>
          <w:b/>
          <w:bCs/>
        </w:rPr>
      </w:pPr>
      <w:r>
        <w:rPr>
          <w:rFonts w:cs="Times New Roman" w:hint="eastAsia"/>
          <w:b/>
          <w:bCs/>
        </w:rPr>
        <w:t>1</w:t>
      </w:r>
      <w:r>
        <w:rPr>
          <w:rFonts w:cs="Times New Roman"/>
          <w:b/>
          <w:bCs/>
        </w:rPr>
        <w:t>.2.5</w:t>
      </w:r>
      <w:r w:rsidRPr="00103A84">
        <w:rPr>
          <w:rFonts w:cs="Times New Roman" w:hint="eastAsia"/>
          <w:b/>
          <w:bCs/>
        </w:rPr>
        <w:t>基础设施规划</w:t>
      </w:r>
    </w:p>
    <w:p w14:paraId="7953248E" w14:textId="0B1D73C9" w:rsidR="00103A84" w:rsidRPr="005F76ED" w:rsidRDefault="00103A84" w:rsidP="005F76ED">
      <w:pPr>
        <w:spacing w:line="500" w:lineRule="exact"/>
        <w:ind w:firstLine="560"/>
        <w:rPr>
          <w:rFonts w:cs="Times New Roman"/>
        </w:rPr>
      </w:pPr>
      <w:r w:rsidRPr="005F76ED">
        <w:rPr>
          <w:rFonts w:cs="Times New Roman"/>
        </w:rPr>
        <w:t>（</w:t>
      </w:r>
      <w:r w:rsidRPr="005F76ED">
        <w:rPr>
          <w:rFonts w:cs="Times New Roman"/>
        </w:rPr>
        <w:t>1</w:t>
      </w:r>
      <w:r w:rsidRPr="005F76ED">
        <w:rPr>
          <w:rFonts w:cs="Times New Roman"/>
        </w:rPr>
        <w:t>）供水规划。</w:t>
      </w:r>
      <w:r w:rsidR="007B566C" w:rsidRPr="007B566C">
        <w:rPr>
          <w:rFonts w:cs="Times New Roman" w:hint="eastAsia"/>
        </w:rPr>
        <w:t>开发区由丹阳</w:t>
      </w:r>
      <w:proofErr w:type="gramStart"/>
      <w:r w:rsidR="007B566C" w:rsidRPr="007B566C">
        <w:rPr>
          <w:rFonts w:cs="Times New Roman" w:hint="eastAsia"/>
        </w:rPr>
        <w:t>市区域</w:t>
      </w:r>
      <w:proofErr w:type="gramEnd"/>
      <w:r w:rsidR="007B566C" w:rsidRPr="007B566C">
        <w:rPr>
          <w:rFonts w:cs="Times New Roman" w:hint="eastAsia"/>
        </w:rPr>
        <w:t>管网供水，日供水能力可达</w:t>
      </w:r>
      <w:r w:rsidR="007B566C" w:rsidRPr="007B566C">
        <w:rPr>
          <w:rFonts w:cs="Times New Roman" w:hint="eastAsia"/>
        </w:rPr>
        <w:t>15</w:t>
      </w:r>
      <w:r w:rsidR="007B566C" w:rsidRPr="007B566C">
        <w:rPr>
          <w:rFonts w:cs="Times New Roman" w:hint="eastAsia"/>
        </w:rPr>
        <w:t>万吨，水源来自镇江大港</w:t>
      </w:r>
      <w:proofErr w:type="gramStart"/>
      <w:r w:rsidR="007B566C" w:rsidRPr="007B566C">
        <w:rPr>
          <w:rFonts w:cs="Times New Roman" w:hint="eastAsia"/>
        </w:rPr>
        <w:t>新区黄</w:t>
      </w:r>
      <w:proofErr w:type="gramEnd"/>
      <w:r w:rsidR="007B566C" w:rsidRPr="007B566C">
        <w:rPr>
          <w:rFonts w:cs="Times New Roman" w:hint="eastAsia"/>
        </w:rPr>
        <w:t>岗长江取水口。规划将</w:t>
      </w:r>
      <w:proofErr w:type="gramStart"/>
      <w:r w:rsidR="007B566C" w:rsidRPr="007B566C">
        <w:rPr>
          <w:rFonts w:cs="Times New Roman" w:hint="eastAsia"/>
        </w:rPr>
        <w:t>扩建长</w:t>
      </w:r>
      <w:proofErr w:type="gramEnd"/>
      <w:r w:rsidR="007B566C" w:rsidRPr="007B566C">
        <w:rPr>
          <w:rFonts w:cs="Times New Roman" w:hint="eastAsia"/>
        </w:rPr>
        <w:t>湾水厂，新建普善水厂，取水口位于长江，通过区域互联互供，增强供水安全性。</w:t>
      </w:r>
    </w:p>
    <w:p w14:paraId="1C7C0A8C" w14:textId="31F4E25B" w:rsidR="00103A84" w:rsidRPr="005F76ED" w:rsidRDefault="00103A84" w:rsidP="007B566C">
      <w:pPr>
        <w:spacing w:line="500" w:lineRule="exact"/>
        <w:ind w:firstLine="560"/>
        <w:rPr>
          <w:rFonts w:cs="Times New Roman"/>
        </w:rPr>
      </w:pPr>
      <w:r w:rsidRPr="007B566C">
        <w:rPr>
          <w:rFonts w:cs="Times New Roman"/>
        </w:rPr>
        <w:t>（</w:t>
      </w:r>
      <w:r w:rsidRPr="007B566C">
        <w:rPr>
          <w:rFonts w:cs="Times New Roman"/>
        </w:rPr>
        <w:t>2</w:t>
      </w:r>
      <w:r w:rsidRPr="007B566C">
        <w:rPr>
          <w:rFonts w:cs="Times New Roman"/>
        </w:rPr>
        <w:t>）</w:t>
      </w:r>
      <w:r w:rsidR="007B566C" w:rsidRPr="007B566C">
        <w:rPr>
          <w:rFonts w:cs="Times New Roman" w:hint="eastAsia"/>
          <w:bCs/>
          <w:kern w:val="0"/>
          <w:szCs w:val="28"/>
        </w:rPr>
        <w:t>污水</w:t>
      </w:r>
      <w:r w:rsidR="007B566C" w:rsidRPr="007B566C">
        <w:rPr>
          <w:rFonts w:cs="Times New Roman"/>
          <w:bCs/>
          <w:kern w:val="0"/>
          <w:szCs w:val="28"/>
        </w:rPr>
        <w:t>工程规划</w:t>
      </w:r>
      <w:r w:rsidRPr="007B566C">
        <w:rPr>
          <w:rFonts w:cs="Times New Roman"/>
          <w:kern w:val="0"/>
          <w:szCs w:val="28"/>
        </w:rPr>
        <w:t>。</w:t>
      </w:r>
      <w:r w:rsidR="007B566C" w:rsidRPr="007B566C">
        <w:rPr>
          <w:rFonts w:cs="Times New Roman" w:hint="eastAsia"/>
        </w:rPr>
        <w:t>开发区内排水体制采用雨污分流制，雨水就近排入附近水体。区内</w:t>
      </w:r>
      <w:proofErr w:type="gramStart"/>
      <w:r w:rsidR="007B566C" w:rsidRPr="007B566C">
        <w:rPr>
          <w:rFonts w:cs="Times New Roman" w:hint="eastAsia"/>
        </w:rPr>
        <w:t>污</w:t>
      </w:r>
      <w:proofErr w:type="gramEnd"/>
      <w:r w:rsidR="007B566C" w:rsidRPr="007B566C">
        <w:rPr>
          <w:rFonts w:cs="Times New Roman" w:hint="eastAsia"/>
        </w:rPr>
        <w:t>废水经必要预处理后接入污水管网，沪宁高速以北区域接入开发区第二污水处理厂集中处理，沪宁高速以南区域接入开发区第一污水处理厂集中处理。第一污水厂位于本次规划区外西侧的京杭运河与九曲河交汇处，设计规模</w:t>
      </w:r>
      <w:r w:rsidR="007B566C" w:rsidRPr="007B566C">
        <w:rPr>
          <w:rFonts w:cs="Times New Roman" w:hint="eastAsia"/>
        </w:rPr>
        <w:t>5.0</w:t>
      </w:r>
      <w:r w:rsidR="007B566C" w:rsidRPr="007B566C">
        <w:rPr>
          <w:rFonts w:cs="Times New Roman" w:hint="eastAsia"/>
        </w:rPr>
        <w:t>万</w:t>
      </w:r>
      <w:r w:rsidR="007B566C" w:rsidRPr="007B566C">
        <w:rPr>
          <w:rFonts w:cs="Times New Roman" w:hint="eastAsia"/>
        </w:rPr>
        <w:t>m</w:t>
      </w:r>
      <w:r w:rsidR="007B566C" w:rsidRPr="007B566C">
        <w:rPr>
          <w:rFonts w:cs="Times New Roman" w:hint="eastAsia"/>
          <w:vertAlign w:val="superscript"/>
        </w:rPr>
        <w:t>3</w:t>
      </w:r>
      <w:r w:rsidR="007B566C" w:rsidRPr="007B566C">
        <w:rPr>
          <w:rFonts w:cs="Times New Roman" w:hint="eastAsia"/>
        </w:rPr>
        <w:t>/d</w:t>
      </w:r>
      <w:r w:rsidR="007B566C" w:rsidRPr="007B566C">
        <w:rPr>
          <w:rFonts w:cs="Times New Roman" w:hint="eastAsia"/>
        </w:rPr>
        <w:t>，已批复及建设一期处理规模</w:t>
      </w:r>
      <w:r w:rsidR="007B566C" w:rsidRPr="007B566C">
        <w:rPr>
          <w:rFonts w:cs="Times New Roman" w:hint="eastAsia"/>
        </w:rPr>
        <w:t>2.0</w:t>
      </w:r>
      <w:r w:rsidR="007B566C" w:rsidRPr="007B566C">
        <w:rPr>
          <w:rFonts w:cs="Times New Roman" w:hint="eastAsia"/>
        </w:rPr>
        <w:t>万</w:t>
      </w:r>
      <w:r w:rsidR="007B566C" w:rsidRPr="007B566C">
        <w:rPr>
          <w:rFonts w:cs="Times New Roman" w:hint="eastAsia"/>
        </w:rPr>
        <w:t>m</w:t>
      </w:r>
      <w:r w:rsidR="007B566C" w:rsidRPr="007B566C">
        <w:rPr>
          <w:rFonts w:cs="Times New Roman" w:hint="eastAsia"/>
          <w:vertAlign w:val="superscript"/>
        </w:rPr>
        <w:t>3</w:t>
      </w:r>
      <w:r w:rsidR="007B566C" w:rsidRPr="007B566C">
        <w:rPr>
          <w:rFonts w:cs="Times New Roman" w:hint="eastAsia"/>
        </w:rPr>
        <w:t>/d</w:t>
      </w:r>
      <w:r w:rsidR="007B566C" w:rsidRPr="007B566C">
        <w:rPr>
          <w:rFonts w:cs="Times New Roman" w:hint="eastAsia"/>
        </w:rPr>
        <w:t>；污水处理采用“水解酸化</w:t>
      </w:r>
      <w:r w:rsidR="007B566C" w:rsidRPr="007B566C">
        <w:rPr>
          <w:rFonts w:cs="Times New Roman" w:hint="eastAsia"/>
        </w:rPr>
        <w:t>+CASS</w:t>
      </w:r>
      <w:r w:rsidR="007B566C" w:rsidRPr="007B566C">
        <w:rPr>
          <w:rFonts w:cs="Times New Roman" w:hint="eastAsia"/>
        </w:rPr>
        <w:t>生物处理”工艺，</w:t>
      </w:r>
      <w:r w:rsidR="007B566C" w:rsidRPr="007B566C">
        <w:rPr>
          <w:rFonts w:cs="Times New Roman"/>
        </w:rPr>
        <w:t>尾水处理达</w:t>
      </w:r>
      <w:r w:rsidR="007B566C" w:rsidRPr="007B566C">
        <w:rPr>
          <w:rFonts w:cs="Times New Roman" w:hint="eastAsia"/>
        </w:rPr>
        <w:t>《城镇污水处理厂污染物排放标准》</w:t>
      </w:r>
      <w:r w:rsidR="007B566C" w:rsidRPr="007B566C">
        <w:rPr>
          <w:rFonts w:cs="Times New Roman" w:hint="eastAsia"/>
        </w:rPr>
        <w:lastRenderedPageBreak/>
        <w:t>（</w:t>
      </w:r>
      <w:r w:rsidR="007B566C" w:rsidRPr="007B566C">
        <w:rPr>
          <w:rFonts w:cs="Times New Roman" w:hint="eastAsia"/>
        </w:rPr>
        <w:t>GB18918-2002</w:t>
      </w:r>
      <w:r w:rsidR="007B566C" w:rsidRPr="007B566C">
        <w:rPr>
          <w:rFonts w:cs="Times New Roman" w:hint="eastAsia"/>
        </w:rPr>
        <w:t>）表</w:t>
      </w:r>
      <w:r w:rsidR="007B566C" w:rsidRPr="007B566C">
        <w:rPr>
          <w:rFonts w:cs="Times New Roman" w:hint="eastAsia"/>
        </w:rPr>
        <w:t>1</w:t>
      </w:r>
      <w:r w:rsidR="007B566C" w:rsidRPr="007B566C">
        <w:rPr>
          <w:rFonts w:cs="Times New Roman" w:hint="eastAsia"/>
        </w:rPr>
        <w:t>中一级</w:t>
      </w:r>
      <w:r w:rsidR="007B566C" w:rsidRPr="007B566C">
        <w:rPr>
          <w:rFonts w:cs="Times New Roman" w:hint="eastAsia"/>
        </w:rPr>
        <w:t>A</w:t>
      </w:r>
      <w:r w:rsidR="007B566C" w:rsidRPr="007B566C">
        <w:rPr>
          <w:rFonts w:cs="Times New Roman" w:hint="eastAsia"/>
        </w:rPr>
        <w:t>排放标准和《太湖地区城镇污水处理厂及重点工业行业主要水污染物排放限值》（</w:t>
      </w:r>
      <w:r w:rsidR="007B566C" w:rsidRPr="007B566C">
        <w:rPr>
          <w:rFonts w:cs="Times New Roman"/>
        </w:rPr>
        <w:t>DB32/1072</w:t>
      </w:r>
      <w:r w:rsidR="007B566C" w:rsidRPr="007B566C">
        <w:rPr>
          <w:rFonts w:cs="Times New Roman" w:hint="eastAsia"/>
        </w:rPr>
        <w:t>-</w:t>
      </w:r>
      <w:r w:rsidR="007B566C" w:rsidRPr="007B566C">
        <w:rPr>
          <w:rFonts w:cs="Times New Roman"/>
        </w:rPr>
        <w:t>2018</w:t>
      </w:r>
      <w:r w:rsidR="007B566C" w:rsidRPr="007B566C">
        <w:rPr>
          <w:rFonts w:cs="Times New Roman" w:hint="eastAsia"/>
        </w:rPr>
        <w:t>）中表</w:t>
      </w:r>
      <w:r w:rsidR="007B566C" w:rsidRPr="007B566C">
        <w:rPr>
          <w:rFonts w:cs="Times New Roman" w:hint="eastAsia"/>
        </w:rPr>
        <w:t>2</w:t>
      </w:r>
      <w:r w:rsidR="007B566C" w:rsidRPr="007B566C">
        <w:rPr>
          <w:rFonts w:cs="Times New Roman" w:hint="eastAsia"/>
        </w:rPr>
        <w:t>标准排入京杭运河。第二污水厂位于本次规划区外西侧的孔家村（化工二经路东侧），设计规模</w:t>
      </w:r>
      <w:r w:rsidR="007B566C" w:rsidRPr="007B566C">
        <w:rPr>
          <w:rFonts w:cs="Times New Roman" w:hint="eastAsia"/>
        </w:rPr>
        <w:t>4.0</w:t>
      </w:r>
      <w:r w:rsidR="007B566C" w:rsidRPr="007B566C">
        <w:rPr>
          <w:rFonts w:cs="Times New Roman" w:hint="eastAsia"/>
        </w:rPr>
        <w:t>万</w:t>
      </w:r>
      <w:r w:rsidR="007B566C" w:rsidRPr="007B566C">
        <w:rPr>
          <w:rFonts w:cs="Times New Roman" w:hint="eastAsia"/>
        </w:rPr>
        <w:t>m</w:t>
      </w:r>
      <w:r w:rsidR="007B566C" w:rsidRPr="007B566C">
        <w:rPr>
          <w:rFonts w:cs="Times New Roman" w:hint="eastAsia"/>
          <w:vertAlign w:val="superscript"/>
        </w:rPr>
        <w:t>3</w:t>
      </w:r>
      <w:r w:rsidR="007B566C" w:rsidRPr="007B566C">
        <w:rPr>
          <w:rFonts w:cs="Times New Roman" w:hint="eastAsia"/>
        </w:rPr>
        <w:t>/d</w:t>
      </w:r>
      <w:r w:rsidR="007B566C" w:rsidRPr="007B566C">
        <w:rPr>
          <w:rFonts w:cs="Times New Roman" w:hint="eastAsia"/>
        </w:rPr>
        <w:t>，已批复一期处理规模</w:t>
      </w:r>
      <w:r w:rsidR="007B566C" w:rsidRPr="007B566C">
        <w:rPr>
          <w:rFonts w:cs="Times New Roman" w:hint="eastAsia"/>
        </w:rPr>
        <w:t>2.0</w:t>
      </w:r>
      <w:r w:rsidR="007B566C" w:rsidRPr="007B566C">
        <w:rPr>
          <w:rFonts w:cs="Times New Roman" w:hint="eastAsia"/>
        </w:rPr>
        <w:t>万</w:t>
      </w:r>
      <w:r w:rsidR="007B566C" w:rsidRPr="007B566C">
        <w:rPr>
          <w:rFonts w:cs="Times New Roman" w:hint="eastAsia"/>
        </w:rPr>
        <w:t>m</w:t>
      </w:r>
      <w:r w:rsidR="007B566C" w:rsidRPr="007B566C">
        <w:rPr>
          <w:rFonts w:cs="Times New Roman" w:hint="eastAsia"/>
          <w:vertAlign w:val="superscript"/>
        </w:rPr>
        <w:t>3</w:t>
      </w:r>
      <w:r w:rsidR="007B566C" w:rsidRPr="007B566C">
        <w:rPr>
          <w:rFonts w:cs="Times New Roman" w:hint="eastAsia"/>
        </w:rPr>
        <w:t>/d</w:t>
      </w:r>
      <w:r w:rsidR="007B566C" w:rsidRPr="007B566C">
        <w:rPr>
          <w:rFonts w:cs="Times New Roman" w:hint="eastAsia"/>
        </w:rPr>
        <w:t>，已建规模</w:t>
      </w:r>
      <w:r w:rsidR="007B566C" w:rsidRPr="007B566C">
        <w:rPr>
          <w:rFonts w:cs="Times New Roman" w:hint="eastAsia"/>
        </w:rPr>
        <w:t>1.0</w:t>
      </w:r>
      <w:r w:rsidR="007B566C" w:rsidRPr="007B566C">
        <w:rPr>
          <w:rFonts w:cs="Times New Roman" w:hint="eastAsia"/>
        </w:rPr>
        <w:t>万</w:t>
      </w:r>
      <w:r w:rsidR="007B566C" w:rsidRPr="007B566C">
        <w:rPr>
          <w:rFonts w:cs="Times New Roman" w:hint="eastAsia"/>
        </w:rPr>
        <w:t>m</w:t>
      </w:r>
      <w:r w:rsidR="007B566C" w:rsidRPr="007B566C">
        <w:rPr>
          <w:rFonts w:cs="Times New Roman" w:hint="eastAsia"/>
          <w:vertAlign w:val="superscript"/>
        </w:rPr>
        <w:t>3</w:t>
      </w:r>
      <w:r w:rsidR="007B566C" w:rsidRPr="007B566C">
        <w:rPr>
          <w:rFonts w:cs="Times New Roman" w:hint="eastAsia"/>
        </w:rPr>
        <w:t>/d</w:t>
      </w:r>
      <w:r w:rsidR="007B566C" w:rsidRPr="007B566C">
        <w:rPr>
          <w:rFonts w:cs="Times New Roman" w:hint="eastAsia"/>
        </w:rPr>
        <w:t>；污水处理采用倒置</w:t>
      </w:r>
      <w:r w:rsidR="007B566C" w:rsidRPr="007B566C">
        <w:rPr>
          <w:rFonts w:cs="Times New Roman" w:hint="eastAsia"/>
        </w:rPr>
        <w:t>A</w:t>
      </w:r>
      <w:r w:rsidR="007B566C" w:rsidRPr="007B566C">
        <w:rPr>
          <w:rFonts w:cs="Times New Roman"/>
          <w:vertAlign w:val="superscript"/>
        </w:rPr>
        <w:t>2</w:t>
      </w:r>
      <w:r w:rsidR="007B566C" w:rsidRPr="007B566C">
        <w:rPr>
          <w:rFonts w:cs="Times New Roman" w:hint="eastAsia"/>
        </w:rPr>
        <w:t>O</w:t>
      </w:r>
      <w:r w:rsidR="007B566C" w:rsidRPr="007B566C">
        <w:rPr>
          <w:rFonts w:cs="Times New Roman" w:hint="eastAsia"/>
        </w:rPr>
        <w:t>工艺，</w:t>
      </w:r>
      <w:r w:rsidR="007B566C" w:rsidRPr="007B566C">
        <w:rPr>
          <w:rFonts w:cs="Times New Roman"/>
        </w:rPr>
        <w:t>尾水处理达</w:t>
      </w:r>
      <w:r w:rsidR="007B566C" w:rsidRPr="007B566C">
        <w:rPr>
          <w:rFonts w:cs="Times New Roman" w:hint="eastAsia"/>
        </w:rPr>
        <w:t>《城镇污水处理厂污染物排放标准》（</w:t>
      </w:r>
      <w:r w:rsidR="007B566C" w:rsidRPr="007B566C">
        <w:rPr>
          <w:rFonts w:cs="Times New Roman" w:hint="eastAsia"/>
        </w:rPr>
        <w:t>GB18918-2002</w:t>
      </w:r>
      <w:r w:rsidR="007B566C" w:rsidRPr="007B566C">
        <w:rPr>
          <w:rFonts w:cs="Times New Roman" w:hint="eastAsia"/>
        </w:rPr>
        <w:t>）表</w:t>
      </w:r>
      <w:r w:rsidR="007B566C" w:rsidRPr="007B566C">
        <w:rPr>
          <w:rFonts w:cs="Times New Roman" w:hint="eastAsia"/>
        </w:rPr>
        <w:t>1</w:t>
      </w:r>
      <w:r w:rsidR="007B566C" w:rsidRPr="007B566C">
        <w:rPr>
          <w:rFonts w:cs="Times New Roman" w:hint="eastAsia"/>
        </w:rPr>
        <w:t>中一级</w:t>
      </w:r>
      <w:r w:rsidR="007B566C" w:rsidRPr="007B566C">
        <w:rPr>
          <w:rFonts w:cs="Times New Roman" w:hint="eastAsia"/>
        </w:rPr>
        <w:t>A</w:t>
      </w:r>
      <w:r w:rsidR="007B566C" w:rsidRPr="007B566C">
        <w:rPr>
          <w:rFonts w:cs="Times New Roman" w:hint="eastAsia"/>
        </w:rPr>
        <w:t>排放标准和《太湖地区城镇污水处理厂及重点工业行业主要水污染物排放限值》（</w:t>
      </w:r>
      <w:r w:rsidR="007B566C" w:rsidRPr="007B566C">
        <w:rPr>
          <w:rFonts w:cs="Times New Roman"/>
        </w:rPr>
        <w:t>DB32/1072</w:t>
      </w:r>
      <w:r w:rsidR="007B566C" w:rsidRPr="007B566C">
        <w:rPr>
          <w:rFonts w:cs="Times New Roman" w:hint="eastAsia"/>
        </w:rPr>
        <w:t>-</w:t>
      </w:r>
      <w:r w:rsidR="007B566C" w:rsidRPr="007B566C">
        <w:rPr>
          <w:rFonts w:cs="Times New Roman"/>
        </w:rPr>
        <w:t>2018</w:t>
      </w:r>
      <w:r w:rsidR="007B566C" w:rsidRPr="007B566C">
        <w:rPr>
          <w:rFonts w:cs="Times New Roman" w:hint="eastAsia"/>
        </w:rPr>
        <w:t>）中表</w:t>
      </w:r>
      <w:r w:rsidR="007B566C" w:rsidRPr="007B566C">
        <w:rPr>
          <w:rFonts w:cs="Times New Roman" w:hint="eastAsia"/>
        </w:rPr>
        <w:t>2</w:t>
      </w:r>
      <w:r w:rsidR="007B566C" w:rsidRPr="007B566C">
        <w:rPr>
          <w:rFonts w:cs="Times New Roman" w:hint="eastAsia"/>
        </w:rPr>
        <w:t>标准排入京杭运河。</w:t>
      </w:r>
    </w:p>
    <w:p w14:paraId="086AF690" w14:textId="77777777" w:rsidR="007B566C" w:rsidRDefault="00103A84" w:rsidP="007B566C">
      <w:pPr>
        <w:spacing w:line="500" w:lineRule="exact"/>
        <w:ind w:firstLine="560"/>
        <w:rPr>
          <w:rFonts w:cs="Times New Roman"/>
        </w:rPr>
      </w:pPr>
      <w:r w:rsidRPr="005F76ED">
        <w:rPr>
          <w:rFonts w:cs="Times New Roman"/>
        </w:rPr>
        <w:t>（</w:t>
      </w:r>
      <w:r w:rsidR="007B566C">
        <w:rPr>
          <w:rFonts w:cs="Times New Roman" w:hint="eastAsia"/>
        </w:rPr>
        <w:t>3</w:t>
      </w:r>
      <w:r w:rsidRPr="005F76ED">
        <w:rPr>
          <w:rFonts w:cs="Times New Roman"/>
        </w:rPr>
        <w:t>）供热规划。</w:t>
      </w:r>
    </w:p>
    <w:p w14:paraId="50933DCE" w14:textId="256BA690" w:rsidR="007B566C" w:rsidRPr="007B566C" w:rsidRDefault="007B566C" w:rsidP="007B566C">
      <w:pPr>
        <w:spacing w:line="500" w:lineRule="exact"/>
        <w:ind w:firstLine="560"/>
        <w:rPr>
          <w:rFonts w:cs="Times New Roman"/>
          <w:bCs/>
          <w:kern w:val="0"/>
          <w:szCs w:val="28"/>
        </w:rPr>
      </w:pPr>
      <w:r w:rsidRPr="007B566C">
        <w:rPr>
          <w:rFonts w:cs="Times New Roman" w:hint="eastAsia"/>
          <w:bCs/>
          <w:kern w:val="0"/>
          <w:szCs w:val="28"/>
        </w:rPr>
        <w:t>近期</w:t>
      </w:r>
      <w:r>
        <w:rPr>
          <w:rFonts w:cs="Times New Roman" w:hint="eastAsia"/>
          <w:bCs/>
          <w:kern w:val="0"/>
          <w:szCs w:val="28"/>
        </w:rPr>
        <w:t>：</w:t>
      </w:r>
      <w:r w:rsidRPr="007B566C">
        <w:rPr>
          <w:rFonts w:cs="Times New Roman" w:hint="eastAsia"/>
          <w:bCs/>
          <w:kern w:val="0"/>
          <w:szCs w:val="28"/>
        </w:rPr>
        <w:t>开发区沪宁高速以南区域由</w:t>
      </w:r>
      <w:proofErr w:type="gramStart"/>
      <w:r w:rsidRPr="007B566C">
        <w:rPr>
          <w:rFonts w:cs="Times New Roman" w:hint="eastAsia"/>
          <w:bCs/>
          <w:kern w:val="0"/>
          <w:szCs w:val="28"/>
        </w:rPr>
        <w:t>丹阳兴联热电</w:t>
      </w:r>
      <w:proofErr w:type="gramEnd"/>
      <w:r w:rsidRPr="007B566C">
        <w:rPr>
          <w:rFonts w:cs="Times New Roman" w:hint="eastAsia"/>
          <w:bCs/>
          <w:kern w:val="0"/>
          <w:szCs w:val="28"/>
        </w:rPr>
        <w:t>有限公司集中供热，其位于丹阳市经济开发区麒麟路</w:t>
      </w:r>
      <w:r w:rsidRPr="007B566C">
        <w:rPr>
          <w:rFonts w:cs="Times New Roman" w:hint="eastAsia"/>
          <w:bCs/>
          <w:kern w:val="0"/>
          <w:szCs w:val="28"/>
        </w:rPr>
        <w:t>8</w:t>
      </w:r>
      <w:r w:rsidRPr="007B566C">
        <w:rPr>
          <w:rFonts w:cs="Times New Roman" w:hint="eastAsia"/>
          <w:bCs/>
          <w:kern w:val="0"/>
          <w:szCs w:val="28"/>
        </w:rPr>
        <w:t>号（区内），已建</w:t>
      </w:r>
      <w:r w:rsidRPr="007B566C">
        <w:rPr>
          <w:rFonts w:cs="Times New Roman" w:hint="eastAsia"/>
          <w:bCs/>
          <w:kern w:val="0"/>
          <w:szCs w:val="28"/>
        </w:rPr>
        <w:t>2</w:t>
      </w:r>
      <w:r w:rsidRPr="007B566C">
        <w:rPr>
          <w:rFonts w:cs="Times New Roman" w:hint="eastAsia"/>
          <w:bCs/>
          <w:kern w:val="0"/>
          <w:szCs w:val="28"/>
        </w:rPr>
        <w:t>台</w:t>
      </w:r>
      <w:r w:rsidRPr="007B566C">
        <w:rPr>
          <w:rFonts w:cs="Times New Roman" w:hint="eastAsia"/>
          <w:bCs/>
          <w:kern w:val="0"/>
          <w:szCs w:val="28"/>
        </w:rPr>
        <w:t>75t/h</w:t>
      </w:r>
      <w:r w:rsidRPr="007B566C">
        <w:rPr>
          <w:rFonts w:cs="Times New Roman" w:hint="eastAsia"/>
          <w:bCs/>
          <w:kern w:val="0"/>
          <w:szCs w:val="28"/>
        </w:rPr>
        <w:t>的循环流化床锅炉和</w:t>
      </w:r>
      <w:r w:rsidRPr="007B566C">
        <w:rPr>
          <w:rFonts w:cs="Times New Roman" w:hint="eastAsia"/>
          <w:bCs/>
          <w:kern w:val="0"/>
          <w:szCs w:val="28"/>
        </w:rPr>
        <w:t>1</w:t>
      </w:r>
      <w:r w:rsidRPr="007B566C">
        <w:rPr>
          <w:rFonts w:cs="Times New Roman" w:hint="eastAsia"/>
          <w:bCs/>
          <w:kern w:val="0"/>
          <w:szCs w:val="28"/>
        </w:rPr>
        <w:t>台</w:t>
      </w:r>
      <w:r w:rsidRPr="007B566C">
        <w:rPr>
          <w:rFonts w:cs="Times New Roman" w:hint="eastAsia"/>
          <w:bCs/>
          <w:kern w:val="0"/>
          <w:szCs w:val="28"/>
        </w:rPr>
        <w:t>65t/h</w:t>
      </w:r>
      <w:r w:rsidRPr="007B566C">
        <w:rPr>
          <w:rFonts w:cs="Times New Roman" w:hint="eastAsia"/>
          <w:bCs/>
          <w:kern w:val="0"/>
          <w:szCs w:val="28"/>
        </w:rPr>
        <w:t>抛煤链条炉作为备用锅炉，循环流化床锅炉设计除尘效率≥</w:t>
      </w:r>
      <w:r w:rsidRPr="007B566C">
        <w:rPr>
          <w:rFonts w:cs="Times New Roman" w:hint="eastAsia"/>
          <w:bCs/>
          <w:kern w:val="0"/>
          <w:szCs w:val="28"/>
        </w:rPr>
        <w:t>99.9%</w:t>
      </w:r>
      <w:r w:rsidRPr="007B566C">
        <w:rPr>
          <w:rFonts w:cs="Times New Roman" w:hint="eastAsia"/>
          <w:bCs/>
          <w:kern w:val="0"/>
          <w:szCs w:val="28"/>
        </w:rPr>
        <w:t>、脱硫效率≥</w:t>
      </w:r>
      <w:r w:rsidRPr="007B566C">
        <w:rPr>
          <w:rFonts w:cs="Times New Roman" w:hint="eastAsia"/>
          <w:bCs/>
          <w:kern w:val="0"/>
          <w:szCs w:val="28"/>
        </w:rPr>
        <w:t>85%</w:t>
      </w:r>
      <w:r w:rsidRPr="007B566C">
        <w:rPr>
          <w:rFonts w:cs="Times New Roman" w:hint="eastAsia"/>
          <w:bCs/>
          <w:kern w:val="0"/>
          <w:szCs w:val="28"/>
        </w:rPr>
        <w:t>、锅炉效率≥</w:t>
      </w:r>
      <w:r w:rsidRPr="007B566C">
        <w:rPr>
          <w:rFonts w:cs="Times New Roman" w:hint="eastAsia"/>
          <w:bCs/>
          <w:kern w:val="0"/>
          <w:szCs w:val="28"/>
        </w:rPr>
        <w:t>90%</w:t>
      </w:r>
      <w:r w:rsidRPr="007B566C">
        <w:rPr>
          <w:rFonts w:cs="Times New Roman" w:hint="eastAsia"/>
          <w:bCs/>
          <w:kern w:val="0"/>
          <w:szCs w:val="28"/>
        </w:rPr>
        <w:t>，敷设了</w:t>
      </w:r>
      <w:r w:rsidRPr="007B566C">
        <w:rPr>
          <w:rFonts w:cs="Times New Roman" w:hint="eastAsia"/>
          <w:bCs/>
          <w:kern w:val="0"/>
          <w:szCs w:val="28"/>
        </w:rPr>
        <w:t>20</w:t>
      </w:r>
      <w:r w:rsidRPr="007B566C">
        <w:rPr>
          <w:rFonts w:cs="Times New Roman" w:hint="eastAsia"/>
          <w:bCs/>
          <w:kern w:val="0"/>
          <w:szCs w:val="28"/>
        </w:rPr>
        <w:t>余公里长的热网管道，向开发区和市区</w:t>
      </w:r>
      <w:r w:rsidRPr="007B566C">
        <w:rPr>
          <w:rFonts w:cs="Times New Roman" w:hint="eastAsia"/>
          <w:bCs/>
          <w:kern w:val="0"/>
          <w:szCs w:val="28"/>
        </w:rPr>
        <w:t>200</w:t>
      </w:r>
      <w:r w:rsidRPr="007B566C">
        <w:rPr>
          <w:rFonts w:cs="Times New Roman" w:hint="eastAsia"/>
          <w:bCs/>
          <w:kern w:val="0"/>
          <w:szCs w:val="28"/>
        </w:rPr>
        <w:t>余家单位集中供热，并逐步承担了向开发区企业和商业、民用供热任务。沪宁高速以北区域由江苏华晟生物发电有限公司集中供热，其位于</w:t>
      </w:r>
      <w:r w:rsidRPr="007B566C">
        <w:rPr>
          <w:rFonts w:cs="Times New Roman"/>
          <w:bCs/>
          <w:kern w:val="0"/>
          <w:szCs w:val="28"/>
        </w:rPr>
        <w:t>化工二经路</w:t>
      </w:r>
      <w:r w:rsidRPr="007B566C">
        <w:rPr>
          <w:rFonts w:cs="Times New Roman"/>
          <w:bCs/>
          <w:kern w:val="0"/>
          <w:szCs w:val="28"/>
        </w:rPr>
        <w:t>7</w:t>
      </w:r>
      <w:r w:rsidRPr="007B566C">
        <w:rPr>
          <w:rFonts w:cs="Times New Roman"/>
          <w:bCs/>
          <w:kern w:val="0"/>
          <w:szCs w:val="28"/>
        </w:rPr>
        <w:t>号</w:t>
      </w:r>
      <w:r w:rsidRPr="007B566C">
        <w:rPr>
          <w:rFonts w:cs="Times New Roman" w:hint="eastAsia"/>
          <w:bCs/>
          <w:kern w:val="0"/>
          <w:szCs w:val="28"/>
        </w:rPr>
        <w:t>（区外），主要利用稻麦等农作物秸秆发电供热，是苏南地区第一个生物质热电项目。工程包含</w:t>
      </w:r>
      <w:r w:rsidRPr="007B566C">
        <w:rPr>
          <w:rFonts w:cs="Times New Roman" w:hint="eastAsia"/>
          <w:bCs/>
          <w:kern w:val="0"/>
          <w:szCs w:val="28"/>
        </w:rPr>
        <w:t>2</w:t>
      </w:r>
      <w:r w:rsidRPr="007B566C">
        <w:rPr>
          <w:rFonts w:cs="Times New Roman" w:hint="eastAsia"/>
          <w:bCs/>
          <w:kern w:val="0"/>
          <w:szCs w:val="28"/>
        </w:rPr>
        <w:t>台</w:t>
      </w:r>
      <w:r w:rsidRPr="007B566C">
        <w:rPr>
          <w:rFonts w:cs="Times New Roman" w:hint="eastAsia"/>
          <w:bCs/>
          <w:kern w:val="0"/>
          <w:szCs w:val="28"/>
        </w:rPr>
        <w:t>75t/h</w:t>
      </w:r>
      <w:r w:rsidRPr="007B566C">
        <w:rPr>
          <w:rFonts w:cs="Times New Roman" w:hint="eastAsia"/>
          <w:bCs/>
          <w:kern w:val="0"/>
          <w:szCs w:val="28"/>
        </w:rPr>
        <w:t>秸秆焚烧锅炉及</w:t>
      </w:r>
      <w:r w:rsidRPr="007B566C">
        <w:rPr>
          <w:rFonts w:cs="Times New Roman" w:hint="eastAsia"/>
          <w:bCs/>
          <w:kern w:val="0"/>
          <w:szCs w:val="28"/>
        </w:rPr>
        <w:t>2</w:t>
      </w:r>
      <w:r w:rsidRPr="007B566C">
        <w:rPr>
          <w:rFonts w:cs="Times New Roman" w:hint="eastAsia"/>
          <w:bCs/>
          <w:kern w:val="0"/>
          <w:szCs w:val="28"/>
        </w:rPr>
        <w:t>套</w:t>
      </w:r>
      <w:r w:rsidRPr="007B566C">
        <w:rPr>
          <w:rFonts w:cs="Times New Roman" w:hint="eastAsia"/>
          <w:bCs/>
          <w:kern w:val="0"/>
          <w:szCs w:val="28"/>
        </w:rPr>
        <w:t>15MW</w:t>
      </w:r>
      <w:r w:rsidRPr="007B566C">
        <w:rPr>
          <w:rFonts w:cs="Times New Roman" w:hint="eastAsia"/>
          <w:bCs/>
          <w:kern w:val="0"/>
          <w:szCs w:val="28"/>
        </w:rPr>
        <w:t>汽轮发电机组，年发电量</w:t>
      </w:r>
      <w:r w:rsidRPr="007B566C">
        <w:rPr>
          <w:rFonts w:cs="Times New Roman" w:hint="eastAsia"/>
          <w:bCs/>
          <w:kern w:val="0"/>
          <w:szCs w:val="28"/>
        </w:rPr>
        <w:t>1.6</w:t>
      </w:r>
      <w:r w:rsidRPr="007B566C">
        <w:rPr>
          <w:rFonts w:cs="Times New Roman" w:hint="eastAsia"/>
          <w:bCs/>
          <w:kern w:val="0"/>
          <w:szCs w:val="28"/>
        </w:rPr>
        <w:t>亿多度。</w:t>
      </w:r>
    </w:p>
    <w:p w14:paraId="5967B096" w14:textId="6A674330" w:rsidR="007B566C" w:rsidRPr="007B566C" w:rsidRDefault="007B566C" w:rsidP="007B566C">
      <w:pPr>
        <w:spacing w:line="500" w:lineRule="exact"/>
        <w:ind w:firstLine="560"/>
        <w:rPr>
          <w:rFonts w:cs="Times New Roman"/>
          <w:bCs/>
          <w:kern w:val="0"/>
          <w:szCs w:val="28"/>
        </w:rPr>
      </w:pPr>
      <w:r w:rsidRPr="007B566C">
        <w:rPr>
          <w:rFonts w:cs="Times New Roman" w:hint="eastAsia"/>
          <w:bCs/>
          <w:kern w:val="0"/>
          <w:szCs w:val="28"/>
        </w:rPr>
        <w:t>远期</w:t>
      </w:r>
      <w:r>
        <w:rPr>
          <w:rFonts w:cs="Times New Roman" w:hint="eastAsia"/>
          <w:bCs/>
          <w:kern w:val="0"/>
          <w:szCs w:val="28"/>
        </w:rPr>
        <w:t>：</w:t>
      </w:r>
      <w:r w:rsidRPr="007B566C">
        <w:rPr>
          <w:rFonts w:cs="Times New Roman" w:hint="eastAsia"/>
          <w:bCs/>
          <w:kern w:val="0"/>
          <w:szCs w:val="28"/>
        </w:rPr>
        <w:t>根据《丹阳市热电联产规划（</w:t>
      </w:r>
      <w:r w:rsidRPr="007B566C">
        <w:rPr>
          <w:rFonts w:cs="Times New Roman" w:hint="eastAsia"/>
          <w:bCs/>
          <w:kern w:val="0"/>
          <w:szCs w:val="28"/>
        </w:rPr>
        <w:t>2017-2020</w:t>
      </w:r>
      <w:r w:rsidRPr="007B566C">
        <w:rPr>
          <w:rFonts w:cs="Times New Roman" w:hint="eastAsia"/>
          <w:bCs/>
          <w:kern w:val="0"/>
          <w:szCs w:val="28"/>
        </w:rPr>
        <w:t>）》，远期将丹阳华海燃机热电联产项目作为开发区的主要热源点，江苏华晟作为备用热源点。“丹阳华海燃机热电联产项目”于</w:t>
      </w:r>
      <w:r w:rsidRPr="007B566C">
        <w:rPr>
          <w:rFonts w:cs="Times New Roman" w:hint="eastAsia"/>
          <w:bCs/>
          <w:kern w:val="0"/>
          <w:szCs w:val="28"/>
        </w:rPr>
        <w:t>2017</w:t>
      </w:r>
      <w:r w:rsidRPr="007B566C">
        <w:rPr>
          <w:rFonts w:cs="Times New Roman" w:hint="eastAsia"/>
          <w:bCs/>
          <w:kern w:val="0"/>
          <w:szCs w:val="28"/>
        </w:rPr>
        <w:t>年</w:t>
      </w:r>
      <w:r w:rsidRPr="007B566C">
        <w:rPr>
          <w:rFonts w:cs="Times New Roman" w:hint="eastAsia"/>
          <w:bCs/>
          <w:kern w:val="0"/>
          <w:szCs w:val="28"/>
        </w:rPr>
        <w:t>11</w:t>
      </w:r>
      <w:r w:rsidRPr="007B566C">
        <w:rPr>
          <w:rFonts w:cs="Times New Roman" w:hint="eastAsia"/>
          <w:bCs/>
          <w:kern w:val="0"/>
          <w:szCs w:val="28"/>
        </w:rPr>
        <w:t>月</w:t>
      </w:r>
      <w:r w:rsidRPr="007B566C">
        <w:rPr>
          <w:rFonts w:cs="Times New Roman" w:hint="eastAsia"/>
          <w:bCs/>
          <w:kern w:val="0"/>
          <w:szCs w:val="28"/>
        </w:rPr>
        <w:t>17</w:t>
      </w:r>
      <w:r w:rsidRPr="007B566C">
        <w:rPr>
          <w:rFonts w:cs="Times New Roman" w:hint="eastAsia"/>
          <w:bCs/>
          <w:kern w:val="0"/>
          <w:szCs w:val="28"/>
        </w:rPr>
        <w:t>日通过丹阳市环保局审批（</w:t>
      </w:r>
      <w:proofErr w:type="gramStart"/>
      <w:r w:rsidRPr="007B566C">
        <w:rPr>
          <w:rFonts w:cs="Times New Roman" w:hint="eastAsia"/>
          <w:bCs/>
          <w:kern w:val="0"/>
          <w:szCs w:val="28"/>
        </w:rPr>
        <w:t>丹环审</w:t>
      </w:r>
      <w:proofErr w:type="gramEnd"/>
      <w:r w:rsidRPr="007B566C">
        <w:rPr>
          <w:rFonts w:cs="Times New Roman" w:hint="eastAsia"/>
          <w:bCs/>
          <w:kern w:val="0"/>
          <w:szCs w:val="28"/>
        </w:rPr>
        <w:t>[2017]189</w:t>
      </w:r>
      <w:r w:rsidRPr="007B566C">
        <w:rPr>
          <w:rFonts w:cs="Times New Roman" w:hint="eastAsia"/>
          <w:bCs/>
          <w:kern w:val="0"/>
          <w:szCs w:val="28"/>
        </w:rPr>
        <w:t>号），其选址位于区内北组团北三纬路以北地块（具体位置详见图</w:t>
      </w:r>
      <w:r w:rsidRPr="007B566C">
        <w:rPr>
          <w:rFonts w:cs="Times New Roman" w:hint="eastAsia"/>
          <w:bCs/>
          <w:kern w:val="0"/>
          <w:szCs w:val="28"/>
        </w:rPr>
        <w:t>2.1-8</w:t>
      </w:r>
      <w:r w:rsidRPr="007B566C">
        <w:rPr>
          <w:rFonts w:cs="Times New Roman" w:hint="eastAsia"/>
          <w:bCs/>
          <w:kern w:val="0"/>
          <w:szCs w:val="28"/>
        </w:rPr>
        <w:t>）。工程包含</w:t>
      </w:r>
      <w:r w:rsidRPr="007B566C">
        <w:rPr>
          <w:rFonts w:cs="Times New Roman" w:hint="eastAsia"/>
          <w:bCs/>
          <w:kern w:val="0"/>
          <w:szCs w:val="28"/>
        </w:rPr>
        <w:t>2</w:t>
      </w:r>
      <w:r w:rsidRPr="007B566C">
        <w:rPr>
          <w:rFonts w:cs="Times New Roman" w:hint="eastAsia"/>
          <w:bCs/>
          <w:kern w:val="0"/>
          <w:szCs w:val="28"/>
        </w:rPr>
        <w:t>台</w:t>
      </w:r>
      <w:r w:rsidRPr="007B566C">
        <w:rPr>
          <w:rFonts w:cs="Times New Roman" w:hint="eastAsia"/>
          <w:bCs/>
          <w:kern w:val="0"/>
          <w:szCs w:val="28"/>
        </w:rPr>
        <w:t>100MW</w:t>
      </w:r>
      <w:r w:rsidRPr="007B566C">
        <w:rPr>
          <w:rFonts w:cs="Times New Roman" w:hint="eastAsia"/>
          <w:bCs/>
          <w:kern w:val="0"/>
          <w:szCs w:val="28"/>
        </w:rPr>
        <w:t>级燃气蒸汽联合循环热电联产机组，采用两套</w:t>
      </w:r>
      <w:r w:rsidRPr="007B566C">
        <w:rPr>
          <w:rFonts w:cs="Times New Roman" w:hint="eastAsia"/>
          <w:bCs/>
          <w:kern w:val="0"/>
          <w:szCs w:val="28"/>
        </w:rPr>
        <w:t>1+1+1</w:t>
      </w:r>
      <w:r w:rsidRPr="007B566C">
        <w:rPr>
          <w:rFonts w:cs="Times New Roman" w:hint="eastAsia"/>
          <w:bCs/>
          <w:kern w:val="0"/>
          <w:szCs w:val="28"/>
        </w:rPr>
        <w:t>双轴</w:t>
      </w:r>
      <w:r w:rsidRPr="007B566C">
        <w:rPr>
          <w:rFonts w:cs="Times New Roman" w:hint="eastAsia"/>
          <w:bCs/>
          <w:kern w:val="0"/>
          <w:szCs w:val="28"/>
        </w:rPr>
        <w:t>6F</w:t>
      </w:r>
      <w:r w:rsidRPr="007B566C">
        <w:rPr>
          <w:rFonts w:cs="Times New Roman" w:hint="eastAsia"/>
          <w:bCs/>
          <w:kern w:val="0"/>
          <w:szCs w:val="28"/>
        </w:rPr>
        <w:t>级燃气─蒸汽联合循环热电联产机组（</w:t>
      </w:r>
      <w:proofErr w:type="gramStart"/>
      <w:r w:rsidRPr="007B566C">
        <w:rPr>
          <w:rFonts w:cs="Times New Roman" w:hint="eastAsia"/>
          <w:bCs/>
          <w:kern w:val="0"/>
          <w:szCs w:val="28"/>
        </w:rPr>
        <w:t>一台抽凝机</w:t>
      </w:r>
      <w:proofErr w:type="gramEnd"/>
      <w:r w:rsidRPr="007B566C">
        <w:rPr>
          <w:rFonts w:cs="Times New Roman" w:hint="eastAsia"/>
          <w:bCs/>
          <w:kern w:val="0"/>
          <w:szCs w:val="28"/>
        </w:rPr>
        <w:t>，</w:t>
      </w:r>
      <w:proofErr w:type="gramStart"/>
      <w:r w:rsidRPr="007B566C">
        <w:rPr>
          <w:rFonts w:cs="Times New Roman" w:hint="eastAsia"/>
          <w:bCs/>
          <w:kern w:val="0"/>
          <w:szCs w:val="28"/>
        </w:rPr>
        <w:t>一台背压机</w:t>
      </w:r>
      <w:proofErr w:type="gramEnd"/>
      <w:r w:rsidRPr="007B566C">
        <w:rPr>
          <w:rFonts w:cs="Times New Roman" w:hint="eastAsia"/>
          <w:bCs/>
          <w:kern w:val="0"/>
          <w:szCs w:val="28"/>
        </w:rPr>
        <w:t>），设计平均热负荷</w:t>
      </w:r>
      <w:r w:rsidRPr="007B566C">
        <w:rPr>
          <w:rFonts w:cs="Times New Roman" w:hint="eastAsia"/>
          <w:bCs/>
          <w:kern w:val="0"/>
          <w:szCs w:val="28"/>
        </w:rPr>
        <w:t>203.54t/h</w:t>
      </w:r>
      <w:r w:rsidRPr="007B566C">
        <w:rPr>
          <w:rFonts w:cs="Times New Roman" w:hint="eastAsia"/>
          <w:bCs/>
          <w:kern w:val="0"/>
          <w:szCs w:val="28"/>
        </w:rPr>
        <w:t>。主要向丹阳市区供热，预计</w:t>
      </w:r>
      <w:r w:rsidRPr="007B566C">
        <w:rPr>
          <w:rFonts w:cs="Times New Roman" w:hint="eastAsia"/>
          <w:bCs/>
          <w:kern w:val="0"/>
          <w:szCs w:val="28"/>
        </w:rPr>
        <w:t>2020</w:t>
      </w:r>
      <w:r w:rsidRPr="007B566C">
        <w:rPr>
          <w:rFonts w:cs="Times New Roman" w:hint="eastAsia"/>
          <w:bCs/>
          <w:kern w:val="0"/>
          <w:szCs w:val="28"/>
        </w:rPr>
        <w:t>年投产。丹阳</w:t>
      </w:r>
      <w:r w:rsidRPr="007B566C">
        <w:rPr>
          <w:rFonts w:cs="Times New Roman" w:hint="eastAsia"/>
          <w:bCs/>
          <w:kern w:val="0"/>
          <w:szCs w:val="28"/>
        </w:rPr>
        <w:lastRenderedPageBreak/>
        <w:t>华海燃机热电联产项目建成前，</w:t>
      </w:r>
      <w:proofErr w:type="gramStart"/>
      <w:r w:rsidRPr="007B566C">
        <w:rPr>
          <w:rFonts w:cs="Times New Roman" w:hint="eastAsia"/>
          <w:bCs/>
          <w:kern w:val="0"/>
          <w:szCs w:val="28"/>
        </w:rPr>
        <w:t>兴联热电</w:t>
      </w:r>
      <w:proofErr w:type="gramEnd"/>
      <w:r w:rsidRPr="007B566C">
        <w:rPr>
          <w:rFonts w:cs="Times New Roman" w:hint="eastAsia"/>
          <w:bCs/>
          <w:kern w:val="0"/>
          <w:szCs w:val="28"/>
        </w:rPr>
        <w:t>公司应确保稳定达标；丹阳华海燃机热电联产项目建成后三个月内将</w:t>
      </w:r>
      <w:proofErr w:type="gramStart"/>
      <w:r w:rsidRPr="007B566C">
        <w:rPr>
          <w:rFonts w:cs="Times New Roman" w:hint="eastAsia"/>
          <w:bCs/>
          <w:kern w:val="0"/>
          <w:szCs w:val="28"/>
        </w:rPr>
        <w:t>关停兴联热电</w:t>
      </w:r>
      <w:proofErr w:type="gramEnd"/>
      <w:r w:rsidRPr="007B566C">
        <w:rPr>
          <w:rFonts w:cs="Times New Roman" w:hint="eastAsia"/>
          <w:bCs/>
          <w:kern w:val="0"/>
          <w:szCs w:val="28"/>
        </w:rPr>
        <w:t>。</w:t>
      </w:r>
    </w:p>
    <w:p w14:paraId="355BF687" w14:textId="1749B552" w:rsidR="00103A84" w:rsidRPr="007B566C" w:rsidRDefault="00103A84" w:rsidP="005F76ED">
      <w:pPr>
        <w:spacing w:line="500" w:lineRule="exact"/>
        <w:ind w:firstLine="560"/>
        <w:rPr>
          <w:rFonts w:cs="Times New Roman"/>
        </w:rPr>
      </w:pPr>
    </w:p>
    <w:p w14:paraId="1BE00A62" w14:textId="77777777" w:rsidR="009C6D46" w:rsidRPr="00DA59C8" w:rsidRDefault="009C6D46" w:rsidP="009C6D46">
      <w:pPr>
        <w:pStyle w:val="1"/>
        <w:numPr>
          <w:ilvl w:val="0"/>
          <w:numId w:val="4"/>
        </w:numPr>
        <w:tabs>
          <w:tab w:val="clear" w:pos="574"/>
        </w:tabs>
        <w:spacing w:before="240" w:after="240" w:line="500" w:lineRule="exact"/>
        <w:ind w:left="431" w:firstLineChars="0" w:hanging="431"/>
        <w:rPr>
          <w:rFonts w:cs="Times New Roman"/>
          <w:sz w:val="32"/>
          <w:szCs w:val="32"/>
        </w:rPr>
      </w:pPr>
      <w:bookmarkStart w:id="31" w:name="_Toc136267204"/>
      <w:r w:rsidRPr="00DA59C8">
        <w:rPr>
          <w:rFonts w:cs="Times New Roman"/>
          <w:sz w:val="32"/>
          <w:szCs w:val="32"/>
        </w:rPr>
        <w:t>规划实施及开发强度对比</w:t>
      </w:r>
      <w:bookmarkEnd w:id="31"/>
    </w:p>
    <w:p w14:paraId="2B7A61D2" w14:textId="5778490C" w:rsidR="009C6D46" w:rsidRPr="00DA59C8" w:rsidRDefault="007B566C" w:rsidP="007B566C">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7B566C">
        <w:rPr>
          <w:rFonts w:cs="Times New Roman" w:hint="eastAsia"/>
          <w:b/>
          <w:sz w:val="32"/>
          <w:szCs w:val="32"/>
        </w:rPr>
        <w:t>规划目标实施情况</w:t>
      </w:r>
    </w:p>
    <w:p w14:paraId="11076F36" w14:textId="19A7317E" w:rsidR="009C6D46" w:rsidRPr="00DA59C8" w:rsidRDefault="007B566C" w:rsidP="007B566C">
      <w:pPr>
        <w:spacing w:line="500" w:lineRule="exact"/>
        <w:ind w:firstLine="560"/>
        <w:rPr>
          <w:rFonts w:cs="Times New Roman"/>
        </w:rPr>
      </w:pPr>
      <w:r w:rsidRPr="007B566C">
        <w:rPr>
          <w:rFonts w:cs="Times New Roman"/>
        </w:rPr>
        <w:t>规划实施以来，</w:t>
      </w:r>
      <w:r w:rsidRPr="007B566C">
        <w:rPr>
          <w:rFonts w:cs="Times New Roman" w:hint="eastAsia"/>
        </w:rPr>
        <w:t>开发区</w:t>
      </w:r>
      <w:r w:rsidRPr="007B566C">
        <w:rPr>
          <w:rFonts w:cs="Times New Roman"/>
        </w:rPr>
        <w:t>按照</w:t>
      </w:r>
      <w:r w:rsidRPr="007B566C">
        <w:rPr>
          <w:rFonts w:cs="Times New Roman"/>
        </w:rPr>
        <w:t>“</w:t>
      </w:r>
      <w:r w:rsidRPr="007B566C">
        <w:rPr>
          <w:rFonts w:cs="Times New Roman" w:hint="eastAsia"/>
        </w:rPr>
        <w:t>建成长三角区域沪宁发展带上重要的商品流通中心和新兴的制造业基地，成为丹阳市的政治、经济、文化中心，并逐步成为具有江南水乡特色和历史文化特色的现代化生态工贸新城</w:t>
      </w:r>
      <w:r w:rsidRPr="007B566C">
        <w:rPr>
          <w:rFonts w:cs="Times New Roman"/>
        </w:rPr>
        <w:t>”</w:t>
      </w:r>
      <w:r w:rsidRPr="007B566C">
        <w:rPr>
          <w:rFonts w:cs="Times New Roman" w:hint="eastAsia"/>
        </w:rPr>
        <w:t>的</w:t>
      </w:r>
      <w:r w:rsidRPr="007B566C">
        <w:rPr>
          <w:rFonts w:cs="Times New Roman"/>
        </w:rPr>
        <w:t>规划目标，经济社会保持平稳健康发展</w:t>
      </w:r>
      <w:r w:rsidRPr="007B566C">
        <w:rPr>
          <w:rFonts w:cs="Times New Roman" w:hint="eastAsia"/>
        </w:rPr>
        <w:t>，基础设施建设日益完善，生态环境质量明显改善，城市面貌不断</w:t>
      </w:r>
      <w:proofErr w:type="gramStart"/>
      <w:r w:rsidRPr="007B566C">
        <w:rPr>
          <w:rFonts w:cs="Times New Roman" w:hint="eastAsia"/>
        </w:rPr>
        <w:t>焕</w:t>
      </w:r>
      <w:proofErr w:type="gramEnd"/>
      <w:r w:rsidRPr="007B566C">
        <w:rPr>
          <w:rFonts w:cs="Times New Roman" w:hint="eastAsia"/>
        </w:rPr>
        <w:t>新。</w:t>
      </w:r>
    </w:p>
    <w:p w14:paraId="65422DC0" w14:textId="5EE79AE2" w:rsidR="009C6D46" w:rsidRPr="00DA59C8" w:rsidRDefault="007B566C" w:rsidP="007B566C">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7B566C">
        <w:rPr>
          <w:rFonts w:cs="Times New Roman" w:hint="eastAsia"/>
          <w:b/>
          <w:sz w:val="32"/>
          <w:szCs w:val="32"/>
        </w:rPr>
        <w:t>产业规划实施情况</w:t>
      </w:r>
    </w:p>
    <w:p w14:paraId="63E93C8D" w14:textId="77777777" w:rsidR="007B566C" w:rsidRPr="007B566C" w:rsidRDefault="007B566C" w:rsidP="007B566C">
      <w:pPr>
        <w:spacing w:line="500" w:lineRule="exact"/>
        <w:ind w:firstLine="560"/>
        <w:rPr>
          <w:rFonts w:cs="Times New Roman"/>
        </w:rPr>
      </w:pPr>
      <w:r w:rsidRPr="007B566C">
        <w:rPr>
          <w:rFonts w:cs="Times New Roman" w:hint="eastAsia"/>
        </w:rPr>
        <w:t>规划提出“加快结构调整，构建产业发展新格局。走特色鲜明、多元发展的新型工业化道路，依靠人才引领产业和科技进步，构筑多点支撑的具有国际竞争力的现代产业体系”。</w:t>
      </w:r>
    </w:p>
    <w:p w14:paraId="36E2155D" w14:textId="697A1DF5" w:rsidR="009C6D46" w:rsidRDefault="007B566C" w:rsidP="007B566C">
      <w:pPr>
        <w:spacing w:line="500" w:lineRule="exact"/>
        <w:ind w:firstLine="560"/>
        <w:rPr>
          <w:rFonts w:cs="Times New Roman"/>
        </w:rPr>
      </w:pPr>
      <w:r w:rsidRPr="007B566C">
        <w:rPr>
          <w:rFonts w:cs="Times New Roman" w:hint="eastAsia"/>
        </w:rPr>
        <w:t>规划实施以来，丹阳开发区坚持高端化、智能化、数字化、品牌化发展，以龙头企业为主体，以转型升级为着手，加快推进传统特色产业提质增效，打造丹阳市产业新地标。积极开展“链主”企业、专精特新“小巨人”企业上市辅导。努力招引一批项目体量大、科技含量高、利用外资多、带动能力强的“大高外强”项目，其中新能源产业势头较猛。丹阳开发区大力发展绿色产业，积极创建绿色工厂，高新技术企业占比超</w:t>
      </w:r>
      <w:r w:rsidRPr="007B566C">
        <w:rPr>
          <w:rFonts w:cs="Times New Roman" w:hint="eastAsia"/>
        </w:rPr>
        <w:t>35%</w:t>
      </w:r>
      <w:r w:rsidRPr="007B566C">
        <w:rPr>
          <w:rFonts w:cs="Times New Roman" w:hint="eastAsia"/>
        </w:rPr>
        <w:t>，以攻坚关键技术、延伸产业链条、促进循环经济为突破，实施</w:t>
      </w:r>
      <w:proofErr w:type="gramStart"/>
      <w:r w:rsidRPr="007B566C">
        <w:rPr>
          <w:rFonts w:cs="Times New Roman" w:hint="eastAsia"/>
        </w:rPr>
        <w:t>节能降碳技术改造</w:t>
      </w:r>
      <w:proofErr w:type="gramEnd"/>
      <w:r w:rsidRPr="007B566C">
        <w:rPr>
          <w:rFonts w:cs="Times New Roman" w:hint="eastAsia"/>
        </w:rPr>
        <w:t>，探索实施工业企业资源利用绩效评价，大幅压减落后产能，清退高碳排放、低经济产出工业企业，在工业总规模大幅增长的同时也降低了碳排放量。</w:t>
      </w:r>
    </w:p>
    <w:p w14:paraId="1CEDBE37" w14:textId="226ADE72" w:rsidR="007B566C" w:rsidRDefault="007B566C" w:rsidP="007B566C">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7B566C">
        <w:rPr>
          <w:rFonts w:cs="Times New Roman" w:hint="eastAsia"/>
          <w:b/>
          <w:sz w:val="32"/>
          <w:szCs w:val="32"/>
        </w:rPr>
        <w:lastRenderedPageBreak/>
        <w:t>功能布局实施情况</w:t>
      </w:r>
    </w:p>
    <w:p w14:paraId="1A96C034" w14:textId="77777777" w:rsidR="007B566C" w:rsidRPr="007B566C" w:rsidRDefault="007B566C" w:rsidP="007B566C">
      <w:pPr>
        <w:spacing w:line="500" w:lineRule="exact"/>
        <w:ind w:firstLine="560"/>
        <w:rPr>
          <w:rFonts w:cs="Times New Roman"/>
        </w:rPr>
      </w:pPr>
      <w:r w:rsidRPr="007B566C">
        <w:rPr>
          <w:rFonts w:cs="Times New Roman" w:hint="eastAsia"/>
        </w:rPr>
        <w:t>开发区按照差异发展、协同发展原则，构建开发区内新兴产业区和现状产业区两个产业体系，努力形成特色鲜明、差异显著、引领强劲的新型开发区。</w:t>
      </w:r>
    </w:p>
    <w:p w14:paraId="78E4836B" w14:textId="14AA9F77" w:rsidR="007B566C" w:rsidRPr="007B566C" w:rsidRDefault="007B566C" w:rsidP="007B566C">
      <w:pPr>
        <w:spacing w:line="500" w:lineRule="exact"/>
        <w:ind w:firstLine="560"/>
        <w:rPr>
          <w:rFonts w:cs="Times New Roman"/>
        </w:rPr>
      </w:pPr>
      <w:r w:rsidRPr="007B566C">
        <w:rPr>
          <w:rFonts w:cs="Times New Roman" w:hint="eastAsia"/>
        </w:rPr>
        <w:t>与原规划相比，规划实施以来产业发展布局未发生变化：现状产业区基本维持现状，产业仍以木业加工、金属压延加工及金属制品、机械电子及汽车零部件为主，已基本满负荷开发；新兴产业区主要布局视光学、新型材料（以改性塑料、环保装饰纸为主）、电子等产业，规划实施以来主要引入了</w:t>
      </w:r>
      <w:r>
        <w:rPr>
          <w:rFonts w:cs="Times New Roman" w:hint="eastAsia"/>
        </w:rPr>
        <w:t>一定重点</w:t>
      </w:r>
      <w:r w:rsidRPr="007B566C">
        <w:rPr>
          <w:rFonts w:cs="Times New Roman" w:hint="eastAsia"/>
        </w:rPr>
        <w:t>企业，符合新兴产业去的布局引导。</w:t>
      </w:r>
    </w:p>
    <w:p w14:paraId="0AE51068" w14:textId="3ADA594B" w:rsidR="009F153C" w:rsidRPr="00DA59C8" w:rsidRDefault="009F153C" w:rsidP="009F153C">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Pr>
          <w:rFonts w:cs="Times New Roman" w:hint="eastAsia"/>
          <w:b/>
          <w:sz w:val="32"/>
          <w:szCs w:val="32"/>
        </w:rPr>
        <w:t>环保基础设施实施情况</w:t>
      </w:r>
    </w:p>
    <w:p w14:paraId="1C08B42A" w14:textId="1BDE2C21" w:rsidR="009F153C" w:rsidRPr="00DE5CA7" w:rsidRDefault="00DE5CA7" w:rsidP="00DE5CA7">
      <w:pPr>
        <w:spacing w:line="500" w:lineRule="exact"/>
        <w:ind w:firstLine="562"/>
        <w:outlineLvl w:val="2"/>
        <w:rPr>
          <w:rFonts w:cs="Times New Roman"/>
          <w:b/>
          <w:bCs/>
        </w:rPr>
      </w:pPr>
      <w:r>
        <w:rPr>
          <w:rFonts w:cs="Times New Roman" w:hint="eastAsia"/>
          <w:b/>
          <w:bCs/>
        </w:rPr>
        <w:t>2</w:t>
      </w:r>
      <w:r>
        <w:rPr>
          <w:rFonts w:cs="Times New Roman"/>
          <w:b/>
          <w:bCs/>
        </w:rPr>
        <w:t>.3.1</w:t>
      </w:r>
      <w:r w:rsidR="009F153C" w:rsidRPr="00DE5CA7">
        <w:rPr>
          <w:rFonts w:cs="Times New Roman"/>
          <w:b/>
          <w:bCs/>
        </w:rPr>
        <w:t>给水工程</w:t>
      </w:r>
    </w:p>
    <w:p w14:paraId="22D2FE30" w14:textId="371E9025" w:rsidR="009F153C" w:rsidRDefault="007B566C" w:rsidP="009C6D46">
      <w:pPr>
        <w:spacing w:line="500" w:lineRule="exact"/>
        <w:ind w:firstLine="560"/>
        <w:rPr>
          <w:rFonts w:cs="Times New Roman"/>
        </w:rPr>
      </w:pPr>
      <w:r w:rsidRPr="007B566C">
        <w:rPr>
          <w:rFonts w:cs="Times New Roman" w:hint="eastAsia"/>
        </w:rPr>
        <w:t>开发区用水由长湾水厂和</w:t>
      </w:r>
      <w:proofErr w:type="gramStart"/>
      <w:r w:rsidRPr="007B566C">
        <w:rPr>
          <w:rFonts w:cs="Times New Roman" w:hint="eastAsia"/>
        </w:rPr>
        <w:t>普善</w:t>
      </w:r>
      <w:proofErr w:type="gramEnd"/>
      <w:r w:rsidRPr="007B566C">
        <w:rPr>
          <w:rFonts w:cs="Times New Roman" w:hint="eastAsia"/>
        </w:rPr>
        <w:t>水厂实施区域供水管网，长湾水厂和</w:t>
      </w:r>
      <w:proofErr w:type="gramStart"/>
      <w:r w:rsidRPr="007B566C">
        <w:rPr>
          <w:rFonts w:cs="Times New Roman" w:hint="eastAsia"/>
        </w:rPr>
        <w:t>普善</w:t>
      </w:r>
      <w:proofErr w:type="gramEnd"/>
      <w:r w:rsidRPr="007B566C">
        <w:rPr>
          <w:rFonts w:cs="Times New Roman" w:hint="eastAsia"/>
        </w:rPr>
        <w:t>水厂现状供水能力分别为</w:t>
      </w:r>
      <w:r w:rsidRPr="007B566C">
        <w:rPr>
          <w:rFonts w:cs="Times New Roman" w:hint="eastAsia"/>
        </w:rPr>
        <w:t>2</w:t>
      </w:r>
      <w:r w:rsidRPr="007B566C">
        <w:rPr>
          <w:rFonts w:cs="Times New Roman"/>
        </w:rPr>
        <w:t>0</w:t>
      </w:r>
      <w:r w:rsidRPr="007B566C">
        <w:rPr>
          <w:rFonts w:cs="Times New Roman" w:hint="eastAsia"/>
        </w:rPr>
        <w:t>万</w:t>
      </w:r>
      <w:r w:rsidRPr="007B566C">
        <w:rPr>
          <w:rFonts w:cs="Times New Roman"/>
        </w:rPr>
        <w:t>m</w:t>
      </w:r>
      <w:r w:rsidRPr="007B566C">
        <w:rPr>
          <w:rFonts w:cs="Times New Roman"/>
          <w:vertAlign w:val="superscript"/>
        </w:rPr>
        <w:t>3</w:t>
      </w:r>
      <w:r w:rsidRPr="007B566C">
        <w:rPr>
          <w:rFonts w:cs="Times New Roman"/>
        </w:rPr>
        <w:t>/d</w:t>
      </w:r>
      <w:r w:rsidRPr="007B566C">
        <w:rPr>
          <w:rFonts w:cs="Times New Roman" w:hint="eastAsia"/>
        </w:rPr>
        <w:t>、</w:t>
      </w:r>
      <w:r w:rsidRPr="007B566C">
        <w:rPr>
          <w:rFonts w:cs="Times New Roman" w:hint="eastAsia"/>
        </w:rPr>
        <w:t>10</w:t>
      </w:r>
      <w:r w:rsidRPr="007B566C">
        <w:rPr>
          <w:rFonts w:cs="Times New Roman" w:hint="eastAsia"/>
        </w:rPr>
        <w:t>万</w:t>
      </w:r>
      <w:r w:rsidRPr="007B566C">
        <w:rPr>
          <w:rFonts w:cs="Times New Roman" w:hint="eastAsia"/>
        </w:rPr>
        <w:t>m</w:t>
      </w:r>
      <w:r w:rsidRPr="007B566C">
        <w:rPr>
          <w:rFonts w:cs="Times New Roman" w:hint="eastAsia"/>
          <w:vertAlign w:val="superscript"/>
        </w:rPr>
        <w:t>3</w:t>
      </w:r>
      <w:r w:rsidRPr="007B566C">
        <w:rPr>
          <w:rFonts w:cs="Times New Roman" w:hint="eastAsia"/>
        </w:rPr>
        <w:t>/d</w:t>
      </w:r>
      <w:r w:rsidRPr="007B566C">
        <w:rPr>
          <w:rFonts w:cs="Times New Roman" w:hint="eastAsia"/>
        </w:rPr>
        <w:t>，取水口均位于长江（夹江），普善水厂备用水源地为九曲河。通过区域互联互供，增强供水安全性，能够满足全区生产、生活需求。</w:t>
      </w:r>
    </w:p>
    <w:p w14:paraId="1708933E" w14:textId="4C9A453C" w:rsidR="00DE5CA7" w:rsidRPr="00DE5CA7" w:rsidRDefault="00DE5CA7" w:rsidP="00DE5CA7">
      <w:pPr>
        <w:spacing w:line="500" w:lineRule="exact"/>
        <w:ind w:firstLine="562"/>
        <w:outlineLvl w:val="2"/>
        <w:rPr>
          <w:rFonts w:cs="Times New Roman"/>
          <w:b/>
          <w:bCs/>
        </w:rPr>
      </w:pPr>
      <w:r>
        <w:rPr>
          <w:rFonts w:cs="Times New Roman" w:hint="eastAsia"/>
          <w:b/>
          <w:bCs/>
        </w:rPr>
        <w:t>2</w:t>
      </w:r>
      <w:r>
        <w:rPr>
          <w:rFonts w:cs="Times New Roman"/>
          <w:b/>
          <w:bCs/>
        </w:rPr>
        <w:t>.3.2</w:t>
      </w:r>
      <w:r w:rsidR="007B566C">
        <w:rPr>
          <w:rFonts w:cs="Times New Roman" w:hint="eastAsia"/>
          <w:b/>
          <w:bCs/>
        </w:rPr>
        <w:t>排水</w:t>
      </w:r>
      <w:r w:rsidRPr="00DE5CA7">
        <w:rPr>
          <w:rFonts w:cs="Times New Roman"/>
          <w:b/>
          <w:bCs/>
        </w:rPr>
        <w:t>工程</w:t>
      </w:r>
    </w:p>
    <w:p w14:paraId="44708568" w14:textId="77777777" w:rsidR="007B566C" w:rsidRPr="007B566C" w:rsidRDefault="007B566C" w:rsidP="007B566C">
      <w:pPr>
        <w:spacing w:line="500" w:lineRule="exact"/>
        <w:ind w:firstLine="560"/>
        <w:rPr>
          <w:rFonts w:cs="Times New Roman"/>
        </w:rPr>
      </w:pPr>
      <w:r w:rsidRPr="007B566C">
        <w:rPr>
          <w:rFonts w:cs="Times New Roman" w:hint="eastAsia"/>
        </w:rPr>
        <w:t>开发区总体属于城镇建成区，已实现雨污分流</w:t>
      </w:r>
      <w:r w:rsidRPr="007B566C">
        <w:rPr>
          <w:rFonts w:cs="Times New Roman"/>
        </w:rPr>
        <w:t>；雨水排放充分利用河渠，并结合雨水管道系统，分别排入老九曲河、新九曲河、京杭运河等就近水体；区内污水经必要预处理后接入污水管网。</w:t>
      </w:r>
      <w:r w:rsidRPr="007B566C">
        <w:rPr>
          <w:rFonts w:cs="Times New Roman" w:hint="eastAsia"/>
        </w:rPr>
        <w:t>根据《江苏省丹阳经济开发区发展规划（</w:t>
      </w:r>
      <w:r w:rsidRPr="007B566C">
        <w:rPr>
          <w:rFonts w:cs="Times New Roman" w:hint="eastAsia"/>
        </w:rPr>
        <w:t>2017-2030</w:t>
      </w:r>
      <w:r w:rsidRPr="007B566C">
        <w:rPr>
          <w:rFonts w:cs="Times New Roman" w:hint="eastAsia"/>
        </w:rPr>
        <w:t>）》，区内</w:t>
      </w:r>
      <w:proofErr w:type="gramStart"/>
      <w:r w:rsidRPr="007B566C">
        <w:rPr>
          <w:rFonts w:cs="Times New Roman" w:hint="eastAsia"/>
        </w:rPr>
        <w:t>污</w:t>
      </w:r>
      <w:proofErr w:type="gramEnd"/>
      <w:r w:rsidRPr="007B566C">
        <w:rPr>
          <w:rFonts w:cs="Times New Roman" w:hint="eastAsia"/>
        </w:rPr>
        <w:t>废水经必要预处理后接入污水管网，沪宁高速以北区域接入</w:t>
      </w:r>
      <w:proofErr w:type="gramStart"/>
      <w:r w:rsidRPr="007B566C">
        <w:rPr>
          <w:rFonts w:cs="Times New Roman"/>
        </w:rPr>
        <w:t>江苏欣盛污水处理</w:t>
      </w:r>
      <w:proofErr w:type="gramEnd"/>
      <w:r w:rsidRPr="007B566C">
        <w:rPr>
          <w:rFonts w:cs="Times New Roman"/>
        </w:rPr>
        <w:t>有限公司（原名第二污水处理厂，以下简称</w:t>
      </w:r>
      <w:r w:rsidRPr="007B566C">
        <w:rPr>
          <w:rFonts w:cs="Times New Roman"/>
        </w:rPr>
        <w:t>“</w:t>
      </w:r>
      <w:r w:rsidRPr="007B566C">
        <w:rPr>
          <w:rFonts w:cs="Times New Roman"/>
        </w:rPr>
        <w:t>欣盛污水厂</w:t>
      </w:r>
      <w:r w:rsidRPr="007B566C">
        <w:rPr>
          <w:rFonts w:cs="Times New Roman"/>
        </w:rPr>
        <w:t>”</w:t>
      </w:r>
      <w:r w:rsidRPr="007B566C">
        <w:rPr>
          <w:rFonts w:cs="Times New Roman"/>
        </w:rPr>
        <w:t>）</w:t>
      </w:r>
      <w:r w:rsidRPr="007B566C">
        <w:rPr>
          <w:rFonts w:cs="Times New Roman" w:hint="eastAsia"/>
        </w:rPr>
        <w:t>集中处理，沪宁高速以南区域</w:t>
      </w:r>
      <w:proofErr w:type="gramStart"/>
      <w:r w:rsidRPr="007B566C">
        <w:rPr>
          <w:rFonts w:cs="Times New Roman" w:hint="eastAsia"/>
        </w:rPr>
        <w:t>接入</w:t>
      </w:r>
      <w:r w:rsidRPr="007B566C">
        <w:rPr>
          <w:rFonts w:cs="Times New Roman"/>
        </w:rPr>
        <w:t>北</w:t>
      </w:r>
      <w:proofErr w:type="gramEnd"/>
      <w:r w:rsidRPr="007B566C">
        <w:rPr>
          <w:rFonts w:cs="Times New Roman"/>
        </w:rPr>
        <w:t>控水</w:t>
      </w:r>
      <w:proofErr w:type="gramStart"/>
      <w:r w:rsidRPr="007B566C">
        <w:rPr>
          <w:rFonts w:cs="Times New Roman"/>
        </w:rPr>
        <w:t>务</w:t>
      </w:r>
      <w:proofErr w:type="gramEnd"/>
      <w:r w:rsidRPr="007B566C">
        <w:rPr>
          <w:rFonts w:cs="Times New Roman"/>
        </w:rPr>
        <w:t>（丹阳）有限公司（原名丹阳沃特污水处理有限公司、丹阳经济开发区第一污水厂，以下简称</w:t>
      </w:r>
      <w:r w:rsidRPr="007B566C">
        <w:rPr>
          <w:rFonts w:cs="Times New Roman"/>
        </w:rPr>
        <w:t>“</w:t>
      </w:r>
      <w:r w:rsidRPr="007B566C">
        <w:rPr>
          <w:rFonts w:cs="Times New Roman"/>
        </w:rPr>
        <w:t>北控水</w:t>
      </w:r>
      <w:proofErr w:type="gramStart"/>
      <w:r w:rsidRPr="007B566C">
        <w:rPr>
          <w:rFonts w:cs="Times New Roman"/>
        </w:rPr>
        <w:t>务</w:t>
      </w:r>
      <w:proofErr w:type="gramEnd"/>
      <w:r w:rsidRPr="007B566C">
        <w:rPr>
          <w:rFonts w:cs="Times New Roman"/>
        </w:rPr>
        <w:t>”</w:t>
      </w:r>
      <w:r w:rsidRPr="007B566C">
        <w:rPr>
          <w:rFonts w:cs="Times New Roman"/>
        </w:rPr>
        <w:t>）</w:t>
      </w:r>
      <w:r w:rsidRPr="007B566C">
        <w:rPr>
          <w:rFonts w:cs="Times New Roman" w:hint="eastAsia"/>
        </w:rPr>
        <w:t>集中处理。</w:t>
      </w:r>
    </w:p>
    <w:p w14:paraId="2BBACCAF" w14:textId="46670A69" w:rsidR="007B566C" w:rsidRPr="007B566C" w:rsidRDefault="007B566C" w:rsidP="007B566C">
      <w:pPr>
        <w:spacing w:line="500" w:lineRule="exact"/>
        <w:ind w:firstLine="560"/>
        <w:rPr>
          <w:rFonts w:cs="Times New Roman"/>
        </w:rPr>
      </w:pPr>
      <w:r w:rsidRPr="007B566C">
        <w:rPr>
          <w:rFonts w:cs="Times New Roman" w:hint="eastAsia"/>
        </w:rPr>
        <w:t>目前，</w:t>
      </w:r>
      <w:r w:rsidRPr="007B566C">
        <w:rPr>
          <w:rFonts w:cs="Times New Roman"/>
        </w:rPr>
        <w:t>开发区范围</w:t>
      </w:r>
      <w:r w:rsidRPr="007B566C">
        <w:rPr>
          <w:rFonts w:cs="Times New Roman" w:hint="eastAsia"/>
        </w:rPr>
        <w:t>工业废水和生活污水接管率均为</w:t>
      </w:r>
      <w:r w:rsidRPr="007B566C">
        <w:rPr>
          <w:rFonts w:cs="Times New Roman" w:hint="eastAsia"/>
        </w:rPr>
        <w:t>100%</w:t>
      </w:r>
      <w:r w:rsidRPr="007B566C">
        <w:rPr>
          <w:rFonts w:cs="Times New Roman" w:hint="eastAsia"/>
        </w:rPr>
        <w:t>。沪宁</w:t>
      </w:r>
      <w:r w:rsidRPr="007B566C">
        <w:rPr>
          <w:rFonts w:cs="Times New Roman" w:hint="eastAsia"/>
        </w:rPr>
        <w:lastRenderedPageBreak/>
        <w:t>高速以北区域</w:t>
      </w:r>
      <w:proofErr w:type="gramStart"/>
      <w:r w:rsidRPr="007B566C">
        <w:rPr>
          <w:rFonts w:cs="Times New Roman" w:hint="eastAsia"/>
        </w:rPr>
        <w:t>污</w:t>
      </w:r>
      <w:proofErr w:type="gramEnd"/>
      <w:r w:rsidRPr="007B566C">
        <w:rPr>
          <w:rFonts w:cs="Times New Roman" w:hint="eastAsia"/>
        </w:rPr>
        <w:t>废水</w:t>
      </w:r>
      <w:proofErr w:type="gramStart"/>
      <w:r w:rsidRPr="007B566C">
        <w:rPr>
          <w:rFonts w:cs="Times New Roman" w:hint="eastAsia"/>
        </w:rPr>
        <w:t>接入欣盛污水</w:t>
      </w:r>
      <w:proofErr w:type="gramEnd"/>
      <w:r w:rsidRPr="007B566C">
        <w:rPr>
          <w:rFonts w:cs="Times New Roman" w:hint="eastAsia"/>
        </w:rPr>
        <w:t>厂集中处理，沪宁高速以南区域</w:t>
      </w:r>
      <w:proofErr w:type="gramStart"/>
      <w:r w:rsidRPr="007B566C">
        <w:rPr>
          <w:rFonts w:cs="Times New Roman" w:hint="eastAsia"/>
        </w:rPr>
        <w:t>污</w:t>
      </w:r>
      <w:proofErr w:type="gramEnd"/>
      <w:r w:rsidRPr="007B566C">
        <w:rPr>
          <w:rFonts w:cs="Times New Roman" w:hint="eastAsia"/>
        </w:rPr>
        <w:t>废水</w:t>
      </w:r>
      <w:proofErr w:type="gramStart"/>
      <w:r w:rsidRPr="007B566C">
        <w:rPr>
          <w:rFonts w:cs="Times New Roman" w:hint="eastAsia"/>
        </w:rPr>
        <w:t>接入北</w:t>
      </w:r>
      <w:proofErr w:type="gramEnd"/>
      <w:r w:rsidRPr="007B566C">
        <w:rPr>
          <w:rFonts w:cs="Times New Roman" w:hint="eastAsia"/>
        </w:rPr>
        <w:t>控水</w:t>
      </w:r>
      <w:proofErr w:type="gramStart"/>
      <w:r w:rsidRPr="007B566C">
        <w:rPr>
          <w:rFonts w:cs="Times New Roman" w:hint="eastAsia"/>
        </w:rPr>
        <w:t>务</w:t>
      </w:r>
      <w:proofErr w:type="gramEnd"/>
      <w:r w:rsidRPr="007B566C">
        <w:rPr>
          <w:rFonts w:cs="Times New Roman" w:hint="eastAsia"/>
        </w:rPr>
        <w:t>集中处理</w:t>
      </w:r>
      <w:r w:rsidRPr="007B566C">
        <w:rPr>
          <w:rFonts w:cs="Times New Roman"/>
        </w:rPr>
        <w:t>，均为城镇污水处理厂</w:t>
      </w:r>
      <w:r w:rsidRPr="007B566C">
        <w:rPr>
          <w:rFonts w:cs="Times New Roman" w:hint="eastAsia"/>
        </w:rPr>
        <w:t>，与原规划一致。</w:t>
      </w:r>
    </w:p>
    <w:p w14:paraId="384B309D" w14:textId="77777777" w:rsidR="007B566C" w:rsidRPr="007B566C" w:rsidRDefault="007B566C" w:rsidP="007B566C">
      <w:pPr>
        <w:spacing w:line="500" w:lineRule="exact"/>
        <w:ind w:firstLine="560"/>
        <w:rPr>
          <w:rFonts w:cs="Times New Roman"/>
        </w:rPr>
      </w:pPr>
      <w:r w:rsidRPr="007B566C">
        <w:rPr>
          <w:rFonts w:cs="Times New Roman"/>
        </w:rPr>
        <w:t>北控水</w:t>
      </w:r>
      <w:proofErr w:type="gramStart"/>
      <w:r w:rsidRPr="007B566C">
        <w:rPr>
          <w:rFonts w:cs="Times New Roman"/>
        </w:rPr>
        <w:t>务</w:t>
      </w:r>
      <w:proofErr w:type="gramEnd"/>
      <w:r w:rsidRPr="007B566C">
        <w:rPr>
          <w:rFonts w:cs="Times New Roman" w:hint="eastAsia"/>
        </w:rPr>
        <w:t>设计规模</w:t>
      </w:r>
      <w:r w:rsidRPr="007B566C">
        <w:rPr>
          <w:rFonts w:cs="Times New Roman" w:hint="eastAsia"/>
        </w:rPr>
        <w:t>5</w:t>
      </w:r>
      <w:r w:rsidRPr="007B566C">
        <w:rPr>
          <w:rFonts w:cs="Times New Roman"/>
        </w:rPr>
        <w:t>万</w:t>
      </w:r>
      <w:r w:rsidRPr="007B566C">
        <w:rPr>
          <w:rFonts w:cs="Times New Roman" w:hint="eastAsia"/>
        </w:rPr>
        <w:t>m</w:t>
      </w:r>
      <w:r w:rsidRPr="007B566C">
        <w:rPr>
          <w:rFonts w:cs="Times New Roman" w:hint="eastAsia"/>
          <w:vertAlign w:val="superscript"/>
        </w:rPr>
        <w:t>3</w:t>
      </w:r>
      <w:r w:rsidRPr="007B566C">
        <w:rPr>
          <w:rFonts w:cs="Times New Roman"/>
        </w:rPr>
        <w:t>/d</w:t>
      </w:r>
      <w:r w:rsidRPr="007B566C">
        <w:rPr>
          <w:rFonts w:cs="Times New Roman"/>
        </w:rPr>
        <w:t>，已</w:t>
      </w:r>
      <w:r w:rsidRPr="007B566C">
        <w:rPr>
          <w:rFonts w:cs="Times New Roman" w:hint="eastAsia"/>
        </w:rPr>
        <w:t>批复和</w:t>
      </w:r>
      <w:r w:rsidRPr="007B566C">
        <w:rPr>
          <w:rFonts w:cs="Times New Roman"/>
        </w:rPr>
        <w:t>建成规模</w:t>
      </w:r>
      <w:r w:rsidRPr="007B566C">
        <w:rPr>
          <w:rFonts w:cs="Times New Roman"/>
        </w:rPr>
        <w:t>4</w:t>
      </w:r>
      <w:r w:rsidRPr="007B566C">
        <w:rPr>
          <w:rFonts w:cs="Times New Roman"/>
        </w:rPr>
        <w:t>万</w:t>
      </w:r>
      <w:r w:rsidRPr="007B566C">
        <w:rPr>
          <w:rFonts w:cs="Times New Roman" w:hint="eastAsia"/>
        </w:rPr>
        <w:t>m</w:t>
      </w:r>
      <w:r w:rsidRPr="007B566C">
        <w:rPr>
          <w:rFonts w:cs="Times New Roman" w:hint="eastAsia"/>
          <w:vertAlign w:val="superscript"/>
        </w:rPr>
        <w:t>3</w:t>
      </w:r>
      <w:r w:rsidRPr="007B566C">
        <w:rPr>
          <w:rFonts w:cs="Times New Roman"/>
        </w:rPr>
        <w:t>/d</w:t>
      </w:r>
      <w:r w:rsidRPr="007B566C">
        <w:rPr>
          <w:rFonts w:cs="Times New Roman"/>
        </w:rPr>
        <w:t>，</w:t>
      </w:r>
      <w:r w:rsidRPr="007B566C">
        <w:rPr>
          <w:rFonts w:cs="Times New Roman" w:hint="eastAsia"/>
        </w:rPr>
        <w:t>在开发区</w:t>
      </w:r>
      <w:r w:rsidRPr="007B566C">
        <w:rPr>
          <w:rFonts w:cs="Times New Roman"/>
        </w:rPr>
        <w:t>服务范围内</w:t>
      </w:r>
      <w:r w:rsidRPr="007B566C">
        <w:rPr>
          <w:rFonts w:cs="Times New Roman" w:hint="eastAsia"/>
        </w:rPr>
        <w:t>已敷设</w:t>
      </w:r>
      <w:r w:rsidRPr="007B566C">
        <w:rPr>
          <w:rFonts w:cs="Times New Roman"/>
        </w:rPr>
        <w:t>污水管网长度</w:t>
      </w:r>
      <w:r w:rsidRPr="007B566C">
        <w:rPr>
          <w:rFonts w:cs="Times New Roman"/>
        </w:rPr>
        <w:t>50.74</w:t>
      </w:r>
      <w:r w:rsidRPr="007B566C">
        <w:rPr>
          <w:rFonts w:cs="Times New Roman"/>
        </w:rPr>
        <w:t>千米，污水管网密度</w:t>
      </w:r>
      <w:r w:rsidRPr="007B566C">
        <w:rPr>
          <w:rFonts w:cs="Times New Roman"/>
        </w:rPr>
        <w:t>4.08</w:t>
      </w:r>
      <w:r w:rsidRPr="007B566C">
        <w:rPr>
          <w:rFonts w:cs="Times New Roman"/>
        </w:rPr>
        <w:t>千米</w:t>
      </w:r>
      <w:r w:rsidRPr="007B566C">
        <w:rPr>
          <w:rFonts w:cs="Times New Roman"/>
        </w:rPr>
        <w:t>/</w:t>
      </w:r>
      <w:r w:rsidRPr="007B566C">
        <w:rPr>
          <w:rFonts w:cs="Times New Roman"/>
        </w:rPr>
        <w:t>平方公里。</w:t>
      </w:r>
    </w:p>
    <w:p w14:paraId="2B97ACE4" w14:textId="79FDFFC2" w:rsidR="00DE5CA7" w:rsidRDefault="007B566C" w:rsidP="007B566C">
      <w:pPr>
        <w:spacing w:line="500" w:lineRule="exact"/>
        <w:ind w:firstLine="560"/>
        <w:rPr>
          <w:rFonts w:cs="Times New Roman"/>
        </w:rPr>
      </w:pPr>
      <w:proofErr w:type="gramStart"/>
      <w:r w:rsidRPr="007B566C">
        <w:rPr>
          <w:rFonts w:cs="Times New Roman"/>
        </w:rPr>
        <w:t>欣盛污水</w:t>
      </w:r>
      <w:proofErr w:type="gramEnd"/>
      <w:r w:rsidRPr="007B566C">
        <w:rPr>
          <w:rFonts w:cs="Times New Roman"/>
        </w:rPr>
        <w:t>厂</w:t>
      </w:r>
      <w:r w:rsidRPr="007B566C">
        <w:rPr>
          <w:rFonts w:cs="Times New Roman" w:hint="eastAsia"/>
        </w:rPr>
        <w:t>设计规模</w:t>
      </w:r>
      <w:r w:rsidRPr="007B566C">
        <w:rPr>
          <w:rFonts w:cs="Times New Roman"/>
        </w:rPr>
        <w:t>4.0</w:t>
      </w:r>
      <w:r w:rsidRPr="007B566C">
        <w:rPr>
          <w:rFonts w:cs="Times New Roman" w:hint="eastAsia"/>
        </w:rPr>
        <w:t>万</w:t>
      </w:r>
      <w:r w:rsidRPr="007B566C">
        <w:rPr>
          <w:rFonts w:cs="Times New Roman"/>
        </w:rPr>
        <w:t>m</w:t>
      </w:r>
      <w:r w:rsidRPr="007B566C">
        <w:rPr>
          <w:rFonts w:cs="Times New Roman"/>
          <w:vertAlign w:val="superscript"/>
        </w:rPr>
        <w:t>3</w:t>
      </w:r>
      <w:r w:rsidRPr="007B566C">
        <w:rPr>
          <w:rFonts w:cs="Times New Roman"/>
        </w:rPr>
        <w:t>/d</w:t>
      </w:r>
      <w:r w:rsidRPr="007B566C">
        <w:rPr>
          <w:rFonts w:cs="Times New Roman" w:hint="eastAsia"/>
        </w:rPr>
        <w:t>，已批复一期项目处理规模</w:t>
      </w:r>
      <w:r w:rsidRPr="007B566C">
        <w:rPr>
          <w:rFonts w:cs="Times New Roman"/>
        </w:rPr>
        <w:t>2.0</w:t>
      </w:r>
      <w:r w:rsidRPr="007B566C">
        <w:rPr>
          <w:rFonts w:cs="Times New Roman" w:hint="eastAsia"/>
        </w:rPr>
        <w:t>万</w:t>
      </w:r>
      <w:r w:rsidRPr="007B566C">
        <w:rPr>
          <w:rFonts w:cs="Times New Roman"/>
        </w:rPr>
        <w:t>m</w:t>
      </w:r>
      <w:r w:rsidRPr="007B566C">
        <w:rPr>
          <w:rFonts w:cs="Times New Roman"/>
          <w:vertAlign w:val="superscript"/>
        </w:rPr>
        <w:t>3</w:t>
      </w:r>
      <w:r w:rsidRPr="007B566C">
        <w:rPr>
          <w:rFonts w:cs="Times New Roman"/>
        </w:rPr>
        <w:t>/d</w:t>
      </w:r>
      <w:r w:rsidRPr="007B566C">
        <w:rPr>
          <w:rFonts w:cs="Times New Roman" w:hint="eastAsia"/>
        </w:rPr>
        <w:t>，已建一期一阶段项目规模</w:t>
      </w:r>
      <w:r w:rsidRPr="007B566C">
        <w:rPr>
          <w:rFonts w:cs="Times New Roman"/>
        </w:rPr>
        <w:t>1.0</w:t>
      </w:r>
      <w:r w:rsidRPr="007B566C">
        <w:rPr>
          <w:rFonts w:cs="Times New Roman" w:hint="eastAsia"/>
        </w:rPr>
        <w:t>万</w:t>
      </w:r>
      <w:r w:rsidRPr="007B566C">
        <w:rPr>
          <w:rFonts w:cs="Times New Roman"/>
        </w:rPr>
        <w:t>m</w:t>
      </w:r>
      <w:r w:rsidRPr="007B566C">
        <w:rPr>
          <w:rFonts w:cs="Times New Roman"/>
          <w:vertAlign w:val="superscript"/>
        </w:rPr>
        <w:t>3</w:t>
      </w:r>
      <w:r w:rsidRPr="007B566C">
        <w:rPr>
          <w:rFonts w:cs="Times New Roman"/>
        </w:rPr>
        <w:t>/d</w:t>
      </w:r>
      <w:r w:rsidRPr="007B566C">
        <w:rPr>
          <w:rFonts w:cs="Times New Roman"/>
        </w:rPr>
        <w:t>，</w:t>
      </w:r>
      <w:r w:rsidRPr="007B566C">
        <w:rPr>
          <w:rFonts w:cs="Times New Roman" w:hint="eastAsia"/>
        </w:rPr>
        <w:t>正在筹建一期二阶段</w:t>
      </w:r>
      <w:r w:rsidRPr="007B566C">
        <w:rPr>
          <w:rFonts w:cs="Times New Roman"/>
        </w:rPr>
        <w:t>1.0</w:t>
      </w:r>
      <w:r w:rsidRPr="007B566C">
        <w:rPr>
          <w:rFonts w:cs="Times New Roman" w:hint="eastAsia"/>
        </w:rPr>
        <w:t>万</w:t>
      </w:r>
      <w:r w:rsidRPr="007B566C">
        <w:rPr>
          <w:rFonts w:cs="Times New Roman"/>
        </w:rPr>
        <w:t>m</w:t>
      </w:r>
      <w:r w:rsidRPr="007B566C">
        <w:rPr>
          <w:rFonts w:cs="Times New Roman"/>
          <w:vertAlign w:val="superscript"/>
        </w:rPr>
        <w:t>3</w:t>
      </w:r>
      <w:r w:rsidRPr="007B566C">
        <w:rPr>
          <w:rFonts w:cs="Times New Roman"/>
        </w:rPr>
        <w:t>/d</w:t>
      </w:r>
      <w:r w:rsidRPr="007B566C">
        <w:rPr>
          <w:rFonts w:cs="Times New Roman"/>
        </w:rPr>
        <w:t>，</w:t>
      </w:r>
      <w:r w:rsidRPr="007B566C">
        <w:rPr>
          <w:rFonts w:cs="Times New Roman" w:hint="eastAsia"/>
        </w:rPr>
        <w:t>在开发区</w:t>
      </w:r>
      <w:r w:rsidRPr="007B566C">
        <w:rPr>
          <w:rFonts w:cs="Times New Roman"/>
        </w:rPr>
        <w:t>服务范围内污水管网长度</w:t>
      </w:r>
      <w:r w:rsidRPr="007B566C">
        <w:rPr>
          <w:rFonts w:cs="Times New Roman"/>
        </w:rPr>
        <w:t>37.479</w:t>
      </w:r>
      <w:r w:rsidRPr="007B566C">
        <w:rPr>
          <w:rFonts w:cs="Times New Roman"/>
        </w:rPr>
        <w:t>千米，污水管网密度</w:t>
      </w:r>
      <w:r w:rsidRPr="007B566C">
        <w:rPr>
          <w:rFonts w:cs="Times New Roman"/>
        </w:rPr>
        <w:t>2.25</w:t>
      </w:r>
      <w:r w:rsidRPr="007B566C">
        <w:rPr>
          <w:rFonts w:cs="Times New Roman"/>
        </w:rPr>
        <w:t>千米</w:t>
      </w:r>
      <w:r w:rsidRPr="007B566C">
        <w:rPr>
          <w:rFonts w:cs="Times New Roman"/>
        </w:rPr>
        <w:t>/</w:t>
      </w:r>
      <w:r w:rsidRPr="007B566C">
        <w:rPr>
          <w:rFonts w:cs="Times New Roman"/>
        </w:rPr>
        <w:t>平方公里。</w:t>
      </w:r>
    </w:p>
    <w:p w14:paraId="2049B30F" w14:textId="20922FF7" w:rsidR="007B566C" w:rsidRDefault="007B566C" w:rsidP="007B566C">
      <w:pPr>
        <w:spacing w:line="500" w:lineRule="exact"/>
        <w:ind w:firstLine="560"/>
        <w:rPr>
          <w:rFonts w:cs="Times New Roman"/>
        </w:rPr>
      </w:pPr>
      <w:r w:rsidRPr="007B566C">
        <w:rPr>
          <w:rFonts w:cs="Times New Roman"/>
        </w:rPr>
        <w:t>开发区水排水体系与《江苏省丹阳经济开发区发展规划（</w:t>
      </w:r>
      <w:r w:rsidRPr="007B566C">
        <w:rPr>
          <w:rFonts w:cs="Times New Roman"/>
        </w:rPr>
        <w:t>2017-2030</w:t>
      </w:r>
      <w:r w:rsidRPr="007B566C">
        <w:rPr>
          <w:rFonts w:cs="Times New Roman"/>
        </w:rPr>
        <w:t>）》</w:t>
      </w:r>
      <w:r w:rsidRPr="007B566C">
        <w:rPr>
          <w:rFonts w:cs="Times New Roman" w:hint="eastAsia"/>
        </w:rPr>
        <w:t>及规划环评的对照</w:t>
      </w:r>
      <w:r>
        <w:rPr>
          <w:rFonts w:cs="Times New Roman" w:hint="eastAsia"/>
        </w:rPr>
        <w:t>总体一致。</w:t>
      </w:r>
    </w:p>
    <w:p w14:paraId="47A71C8F" w14:textId="5653424A" w:rsidR="00DE5CA7" w:rsidRDefault="00DE5CA7" w:rsidP="00DE5CA7">
      <w:pPr>
        <w:spacing w:line="500" w:lineRule="exact"/>
        <w:ind w:firstLine="562"/>
        <w:outlineLvl w:val="2"/>
        <w:rPr>
          <w:rFonts w:cs="Times New Roman"/>
          <w:b/>
          <w:bCs/>
        </w:rPr>
      </w:pPr>
      <w:r>
        <w:rPr>
          <w:rFonts w:cs="Times New Roman" w:hint="eastAsia"/>
          <w:b/>
          <w:bCs/>
        </w:rPr>
        <w:t>2</w:t>
      </w:r>
      <w:r>
        <w:rPr>
          <w:rFonts w:cs="Times New Roman"/>
          <w:b/>
          <w:bCs/>
        </w:rPr>
        <w:t>.3.</w:t>
      </w:r>
      <w:r w:rsidR="007B566C">
        <w:rPr>
          <w:rFonts w:cs="Times New Roman" w:hint="eastAsia"/>
          <w:b/>
          <w:bCs/>
        </w:rPr>
        <w:t>3</w:t>
      </w:r>
      <w:r w:rsidRPr="00DE5CA7">
        <w:rPr>
          <w:rFonts w:cs="Times New Roman"/>
          <w:b/>
          <w:bCs/>
        </w:rPr>
        <w:t>供热工程</w:t>
      </w:r>
    </w:p>
    <w:p w14:paraId="5E2F773B" w14:textId="77777777" w:rsidR="007B566C" w:rsidRPr="007B566C" w:rsidRDefault="007B566C" w:rsidP="007B566C">
      <w:pPr>
        <w:spacing w:line="500" w:lineRule="exact"/>
        <w:ind w:firstLine="560"/>
        <w:rPr>
          <w:rFonts w:cs="Times New Roman"/>
        </w:rPr>
      </w:pPr>
      <w:r w:rsidRPr="007B566C">
        <w:rPr>
          <w:rFonts w:cs="Times New Roman" w:hint="eastAsia"/>
        </w:rPr>
        <w:t>丹阳开发区实施集中供热。根据《江苏省丹阳经济开发区发展规划（</w:t>
      </w:r>
      <w:r w:rsidRPr="007B566C">
        <w:rPr>
          <w:rFonts w:cs="Times New Roman" w:hint="eastAsia"/>
        </w:rPr>
        <w:t>2017-2030</w:t>
      </w:r>
      <w:r w:rsidRPr="007B566C">
        <w:rPr>
          <w:rFonts w:cs="Times New Roman" w:hint="eastAsia"/>
        </w:rPr>
        <w:t>）》及《丹阳市热电联产规划（</w:t>
      </w:r>
      <w:r w:rsidRPr="007B566C">
        <w:rPr>
          <w:rFonts w:cs="Times New Roman" w:hint="eastAsia"/>
        </w:rPr>
        <w:t>2017-2020</w:t>
      </w:r>
      <w:r w:rsidRPr="007B566C">
        <w:rPr>
          <w:rFonts w:cs="Times New Roman" w:hint="eastAsia"/>
        </w:rPr>
        <w:t>）》：近期（</w:t>
      </w:r>
      <w:r w:rsidRPr="007B566C">
        <w:rPr>
          <w:rFonts w:cs="Times New Roman" w:hint="eastAsia"/>
        </w:rPr>
        <w:t>2017-2022</w:t>
      </w:r>
      <w:r w:rsidRPr="007B566C">
        <w:rPr>
          <w:rFonts w:cs="Times New Roman" w:hint="eastAsia"/>
        </w:rPr>
        <w:t>年）开发区沪宁高速以南区域由</w:t>
      </w:r>
      <w:proofErr w:type="gramStart"/>
      <w:r w:rsidRPr="007B566C">
        <w:rPr>
          <w:rFonts w:cs="Times New Roman" w:hint="eastAsia"/>
        </w:rPr>
        <w:t>丹阳兴联热电</w:t>
      </w:r>
      <w:proofErr w:type="gramEnd"/>
      <w:r w:rsidRPr="007B566C">
        <w:rPr>
          <w:rFonts w:cs="Times New Roman" w:hint="eastAsia"/>
        </w:rPr>
        <w:t>有限公司集中供热，沪宁高速以北区域由江苏华晟生物发电有限公司集中供热。远期（</w:t>
      </w:r>
      <w:r w:rsidRPr="007B566C">
        <w:rPr>
          <w:rFonts w:cs="Times New Roman" w:hint="eastAsia"/>
        </w:rPr>
        <w:t>2023-2030</w:t>
      </w:r>
      <w:r w:rsidRPr="007B566C">
        <w:rPr>
          <w:rFonts w:cs="Times New Roman" w:hint="eastAsia"/>
        </w:rPr>
        <w:t>年）将丹阳中</w:t>
      </w:r>
      <w:proofErr w:type="gramStart"/>
      <w:r w:rsidRPr="007B566C">
        <w:rPr>
          <w:rFonts w:cs="Times New Roman" w:hint="eastAsia"/>
        </w:rPr>
        <w:t>鑫</w:t>
      </w:r>
      <w:proofErr w:type="gramEnd"/>
      <w:r w:rsidRPr="007B566C">
        <w:rPr>
          <w:rFonts w:cs="Times New Roman" w:hint="eastAsia"/>
        </w:rPr>
        <w:t>华海燃机热电联产项目（以下简称“华海热电”）作为开发区的主要热源点，江苏华晟作为备用热源点。</w:t>
      </w:r>
    </w:p>
    <w:p w14:paraId="134B9895" w14:textId="5322E926" w:rsidR="00DE5CA7" w:rsidRPr="00DE5CA7" w:rsidRDefault="007B566C" w:rsidP="007B566C">
      <w:pPr>
        <w:spacing w:line="500" w:lineRule="exact"/>
        <w:ind w:firstLine="560"/>
        <w:rPr>
          <w:rFonts w:cs="Times New Roman"/>
        </w:rPr>
      </w:pPr>
      <w:proofErr w:type="gramStart"/>
      <w:r w:rsidRPr="007B566C">
        <w:rPr>
          <w:rFonts w:cs="Times New Roman" w:hint="eastAsia"/>
        </w:rPr>
        <w:t>2022</w:t>
      </w:r>
      <w:r w:rsidRPr="007B566C">
        <w:rPr>
          <w:rFonts w:cs="Times New Roman" w:hint="eastAsia"/>
        </w:rPr>
        <w:t>年底兴联热电</w:t>
      </w:r>
      <w:proofErr w:type="gramEnd"/>
      <w:r w:rsidRPr="007B566C">
        <w:rPr>
          <w:rFonts w:cs="Times New Roman" w:hint="eastAsia"/>
        </w:rPr>
        <w:t>顺利退出，以江苏华晟作为备用热源。</w:t>
      </w:r>
      <w:r w:rsidRPr="007B566C">
        <w:rPr>
          <w:rFonts w:cs="Times New Roman" w:hint="eastAsia"/>
        </w:rPr>
        <w:t>2023</w:t>
      </w:r>
      <w:r w:rsidRPr="007B566C">
        <w:rPr>
          <w:rFonts w:cs="Times New Roman" w:hint="eastAsia"/>
        </w:rPr>
        <w:t>年</w:t>
      </w:r>
      <w:r w:rsidRPr="007B566C">
        <w:rPr>
          <w:rFonts w:cs="Times New Roman" w:hint="eastAsia"/>
        </w:rPr>
        <w:t>12</w:t>
      </w:r>
      <w:proofErr w:type="gramStart"/>
      <w:r w:rsidRPr="007B566C">
        <w:rPr>
          <w:rFonts w:cs="Times New Roman" w:hint="eastAsia"/>
        </w:rPr>
        <w:t>月华海热电</w:t>
      </w:r>
      <w:proofErr w:type="gramEnd"/>
      <w:r w:rsidRPr="007B566C">
        <w:rPr>
          <w:rFonts w:cs="Times New Roman" w:hint="eastAsia"/>
        </w:rPr>
        <w:t>建成，目前正在试运行中。目前开发区主要以华海热电作为主要热源，江苏华晟作为备用热源，与规划保持一致。</w:t>
      </w:r>
    </w:p>
    <w:p w14:paraId="1C556512" w14:textId="150946BB" w:rsidR="009C6D46" w:rsidRPr="00DA59C8" w:rsidRDefault="009C6D46" w:rsidP="007B566C">
      <w:pPr>
        <w:pStyle w:val="1"/>
        <w:numPr>
          <w:ilvl w:val="0"/>
          <w:numId w:val="4"/>
        </w:numPr>
        <w:spacing w:before="240" w:after="240" w:line="500" w:lineRule="exact"/>
        <w:ind w:firstLineChars="0"/>
        <w:rPr>
          <w:rFonts w:cs="Times New Roman"/>
          <w:sz w:val="32"/>
          <w:szCs w:val="32"/>
        </w:rPr>
      </w:pPr>
      <w:bookmarkStart w:id="32" w:name="_Toc136267205"/>
      <w:r w:rsidRPr="00DA59C8">
        <w:rPr>
          <w:rFonts w:cs="Times New Roman"/>
          <w:sz w:val="32"/>
          <w:szCs w:val="32"/>
        </w:rPr>
        <w:t>环境质量现状</w:t>
      </w:r>
      <w:bookmarkEnd w:id="32"/>
      <w:r w:rsidR="007B566C" w:rsidRPr="007B566C">
        <w:rPr>
          <w:rFonts w:cs="Times New Roman" w:hint="eastAsia"/>
          <w:sz w:val="32"/>
          <w:szCs w:val="32"/>
        </w:rPr>
        <w:t>及趋势</w:t>
      </w:r>
    </w:p>
    <w:p w14:paraId="4B5F9136" w14:textId="77777777" w:rsidR="007B566C" w:rsidRPr="007B566C" w:rsidRDefault="007B566C" w:rsidP="007B566C">
      <w:pPr>
        <w:ind w:firstLine="560"/>
        <w:rPr>
          <w:rFonts w:cs="Times New Roman"/>
        </w:rPr>
      </w:pPr>
      <w:r w:rsidRPr="007B566C">
        <w:rPr>
          <w:rFonts w:cs="Times New Roman" w:hint="eastAsia"/>
        </w:rPr>
        <w:t>（</w:t>
      </w:r>
      <w:r w:rsidRPr="007B566C">
        <w:rPr>
          <w:rFonts w:cs="Times New Roman" w:hint="eastAsia"/>
        </w:rPr>
        <w:t>1</w:t>
      </w:r>
      <w:r w:rsidRPr="007B566C">
        <w:rPr>
          <w:rFonts w:cs="Times New Roman" w:hint="eastAsia"/>
        </w:rPr>
        <w:t>）环境空气</w:t>
      </w:r>
    </w:p>
    <w:p w14:paraId="2C52AE0B" w14:textId="77777777" w:rsidR="007B566C" w:rsidRPr="007B566C" w:rsidRDefault="007B566C" w:rsidP="007B566C">
      <w:pPr>
        <w:ind w:firstLine="560"/>
        <w:rPr>
          <w:rFonts w:cs="Times New Roman"/>
        </w:rPr>
      </w:pPr>
      <w:r w:rsidRPr="007B566C">
        <w:rPr>
          <w:rFonts w:cs="Times New Roman" w:hint="eastAsia"/>
        </w:rPr>
        <w:t>2023</w:t>
      </w:r>
      <w:r w:rsidRPr="007B566C">
        <w:rPr>
          <w:rFonts w:cs="Times New Roman" w:hint="eastAsia"/>
        </w:rPr>
        <w:t>年开发区各监测点</w:t>
      </w:r>
      <w:r w:rsidRPr="007B566C">
        <w:rPr>
          <w:rFonts w:cs="Times New Roman" w:hint="eastAsia"/>
        </w:rPr>
        <w:t>SO</w:t>
      </w:r>
      <w:r w:rsidRPr="007B566C">
        <w:rPr>
          <w:rFonts w:cs="Times New Roman" w:hint="eastAsia"/>
          <w:vertAlign w:val="subscript"/>
        </w:rPr>
        <w:t>2</w:t>
      </w:r>
      <w:r w:rsidRPr="007B566C">
        <w:rPr>
          <w:rFonts w:cs="Times New Roman" w:hint="eastAsia"/>
        </w:rPr>
        <w:t>、</w:t>
      </w:r>
      <w:r w:rsidRPr="007B566C">
        <w:rPr>
          <w:rFonts w:cs="Times New Roman" w:hint="eastAsia"/>
        </w:rPr>
        <w:t>NO</w:t>
      </w:r>
      <w:r w:rsidRPr="007B566C">
        <w:rPr>
          <w:rFonts w:cs="Times New Roman" w:hint="eastAsia"/>
          <w:vertAlign w:val="subscript"/>
        </w:rPr>
        <w:t>2</w:t>
      </w:r>
      <w:r w:rsidRPr="007B566C">
        <w:rPr>
          <w:rFonts w:cs="Times New Roman" w:hint="eastAsia"/>
        </w:rPr>
        <w:t>、</w:t>
      </w:r>
      <w:proofErr w:type="spellStart"/>
      <w:r w:rsidRPr="007B566C">
        <w:rPr>
          <w:rFonts w:cs="Times New Roman" w:hint="eastAsia"/>
        </w:rPr>
        <w:t>NO</w:t>
      </w:r>
      <w:r w:rsidRPr="007B566C">
        <w:rPr>
          <w:rFonts w:cs="Times New Roman" w:hint="eastAsia"/>
          <w:vertAlign w:val="subscript"/>
        </w:rPr>
        <w:t>x</w:t>
      </w:r>
      <w:proofErr w:type="spellEnd"/>
      <w:r w:rsidRPr="007B566C">
        <w:rPr>
          <w:rFonts w:cs="Times New Roman" w:hint="eastAsia"/>
        </w:rPr>
        <w:t>、</w:t>
      </w:r>
      <w:r w:rsidRPr="007B566C">
        <w:rPr>
          <w:rFonts w:cs="Times New Roman" w:hint="eastAsia"/>
        </w:rPr>
        <w:t>PM</w:t>
      </w:r>
      <w:r w:rsidRPr="007B566C">
        <w:rPr>
          <w:rFonts w:cs="Times New Roman" w:hint="eastAsia"/>
          <w:vertAlign w:val="subscript"/>
        </w:rPr>
        <w:t>10</w:t>
      </w:r>
      <w:r w:rsidRPr="007B566C">
        <w:rPr>
          <w:rFonts w:cs="Times New Roman" w:hint="eastAsia"/>
        </w:rPr>
        <w:t>均满足《环境空气质量标准》（</w:t>
      </w:r>
      <w:r w:rsidRPr="007B566C">
        <w:rPr>
          <w:rFonts w:cs="Times New Roman" w:hint="eastAsia"/>
        </w:rPr>
        <w:t>GB3095-2012</w:t>
      </w:r>
      <w:r w:rsidRPr="007B566C">
        <w:rPr>
          <w:rFonts w:cs="Times New Roman" w:hint="eastAsia"/>
        </w:rPr>
        <w:t>）中的二级标准要求；</w:t>
      </w:r>
      <w:proofErr w:type="spellStart"/>
      <w:r w:rsidRPr="007B566C">
        <w:rPr>
          <w:rFonts w:cs="Times New Roman" w:hint="eastAsia"/>
        </w:rPr>
        <w:t>HCl</w:t>
      </w:r>
      <w:proofErr w:type="spellEnd"/>
      <w:r w:rsidRPr="007B566C">
        <w:rPr>
          <w:rFonts w:cs="Times New Roman" w:hint="eastAsia"/>
        </w:rPr>
        <w:t>、硫酸雾、二甲苯、</w:t>
      </w:r>
      <w:r w:rsidRPr="007B566C">
        <w:rPr>
          <w:rFonts w:cs="Times New Roman" w:hint="eastAsia"/>
        </w:rPr>
        <w:t>TVOC</w:t>
      </w:r>
      <w:r w:rsidRPr="007B566C">
        <w:rPr>
          <w:rFonts w:cs="Times New Roman" w:hint="eastAsia"/>
        </w:rPr>
        <w:t>、甲醛均能满足《环境影响评价技术导则</w:t>
      </w:r>
      <w:r w:rsidRPr="007B566C">
        <w:rPr>
          <w:rFonts w:cs="Times New Roman" w:hint="eastAsia"/>
        </w:rPr>
        <w:t xml:space="preserve"> </w:t>
      </w:r>
      <w:r w:rsidRPr="007B566C">
        <w:rPr>
          <w:rFonts w:cs="Times New Roman" w:hint="eastAsia"/>
        </w:rPr>
        <w:t>大气环境》（</w:t>
      </w:r>
      <w:r w:rsidRPr="007B566C">
        <w:rPr>
          <w:rFonts w:cs="Times New Roman" w:hint="eastAsia"/>
        </w:rPr>
        <w:t xml:space="preserve">HJ </w:t>
      </w:r>
      <w:r w:rsidRPr="007B566C">
        <w:rPr>
          <w:rFonts w:cs="Times New Roman" w:hint="eastAsia"/>
        </w:rPr>
        <w:lastRenderedPageBreak/>
        <w:t>2.2-2018</w:t>
      </w:r>
      <w:r w:rsidRPr="007B566C">
        <w:rPr>
          <w:rFonts w:cs="Times New Roman" w:hint="eastAsia"/>
        </w:rPr>
        <w:t>）附录</w:t>
      </w:r>
      <w:r w:rsidRPr="007B566C">
        <w:rPr>
          <w:rFonts w:cs="Times New Roman" w:hint="eastAsia"/>
        </w:rPr>
        <w:t>D</w:t>
      </w:r>
      <w:r w:rsidRPr="007B566C">
        <w:rPr>
          <w:rFonts w:cs="Times New Roman" w:hint="eastAsia"/>
        </w:rPr>
        <w:t>标准。趋势方面，</w:t>
      </w:r>
      <w:r w:rsidRPr="007B566C">
        <w:rPr>
          <w:rFonts w:cs="Times New Roman" w:hint="eastAsia"/>
        </w:rPr>
        <w:t>SO</w:t>
      </w:r>
      <w:r w:rsidRPr="007B566C">
        <w:rPr>
          <w:rFonts w:cs="Times New Roman" w:hint="eastAsia"/>
          <w:vertAlign w:val="subscript"/>
        </w:rPr>
        <w:t>2</w:t>
      </w:r>
      <w:r w:rsidRPr="007B566C">
        <w:rPr>
          <w:rFonts w:cs="Times New Roman" w:hint="eastAsia"/>
        </w:rPr>
        <w:t>、</w:t>
      </w:r>
      <w:r w:rsidRPr="007B566C">
        <w:rPr>
          <w:rFonts w:cs="Times New Roman" w:hint="eastAsia"/>
        </w:rPr>
        <w:t>NO</w:t>
      </w:r>
      <w:r w:rsidRPr="007B566C">
        <w:rPr>
          <w:rFonts w:cs="Times New Roman" w:hint="eastAsia"/>
          <w:vertAlign w:val="subscript"/>
        </w:rPr>
        <w:t>2</w:t>
      </w:r>
      <w:r w:rsidRPr="007B566C">
        <w:rPr>
          <w:rFonts w:cs="Times New Roman" w:hint="eastAsia"/>
        </w:rPr>
        <w:t>、</w:t>
      </w:r>
      <w:proofErr w:type="spellStart"/>
      <w:r w:rsidRPr="007B566C">
        <w:rPr>
          <w:rFonts w:cs="Times New Roman" w:hint="eastAsia"/>
        </w:rPr>
        <w:t>HCl</w:t>
      </w:r>
      <w:proofErr w:type="spellEnd"/>
      <w:r w:rsidRPr="007B566C">
        <w:rPr>
          <w:rFonts w:cs="Times New Roman" w:hint="eastAsia"/>
        </w:rPr>
        <w:t>最大小时浓度值下降明显，特征污染物二甲苯、</w:t>
      </w:r>
      <w:r w:rsidRPr="007B566C">
        <w:rPr>
          <w:rFonts w:cs="Times New Roman" w:hint="eastAsia"/>
        </w:rPr>
        <w:t>VOCs</w:t>
      </w:r>
      <w:r w:rsidRPr="007B566C">
        <w:rPr>
          <w:rFonts w:cs="Times New Roman" w:hint="eastAsia"/>
        </w:rPr>
        <w:t>、</w:t>
      </w:r>
      <w:r w:rsidRPr="007B566C">
        <w:rPr>
          <w:rFonts w:cs="Times New Roman" w:hint="eastAsia"/>
        </w:rPr>
        <w:t>PM</w:t>
      </w:r>
      <w:r w:rsidRPr="007B566C">
        <w:rPr>
          <w:rFonts w:cs="Times New Roman" w:hint="eastAsia"/>
          <w:vertAlign w:val="subscript"/>
        </w:rPr>
        <w:t>10</w:t>
      </w:r>
      <w:r w:rsidRPr="007B566C">
        <w:rPr>
          <w:rFonts w:cs="Times New Roman" w:hint="eastAsia"/>
        </w:rPr>
        <w:t>占标率不高，达到环境功能区要求。</w:t>
      </w:r>
    </w:p>
    <w:p w14:paraId="7AEBA546" w14:textId="77777777" w:rsidR="007B566C" w:rsidRPr="007B566C" w:rsidRDefault="007B566C" w:rsidP="007B566C">
      <w:pPr>
        <w:ind w:firstLine="560"/>
        <w:rPr>
          <w:rFonts w:cs="Times New Roman"/>
        </w:rPr>
      </w:pPr>
      <w:r w:rsidRPr="007B566C">
        <w:rPr>
          <w:rFonts w:cs="Times New Roman" w:hint="eastAsia"/>
        </w:rPr>
        <w:t>（</w:t>
      </w:r>
      <w:r w:rsidRPr="007B566C">
        <w:rPr>
          <w:rFonts w:cs="Times New Roman" w:hint="eastAsia"/>
        </w:rPr>
        <w:t>2</w:t>
      </w:r>
      <w:r w:rsidRPr="007B566C">
        <w:rPr>
          <w:rFonts w:cs="Times New Roman" w:hint="eastAsia"/>
        </w:rPr>
        <w:t>）地表水环境</w:t>
      </w:r>
    </w:p>
    <w:p w14:paraId="3D3060FF" w14:textId="77777777" w:rsidR="007B566C" w:rsidRPr="007B566C" w:rsidRDefault="007B566C" w:rsidP="007B566C">
      <w:pPr>
        <w:ind w:firstLine="560"/>
        <w:rPr>
          <w:rFonts w:cs="Times New Roman"/>
        </w:rPr>
      </w:pPr>
      <w:r w:rsidRPr="007B566C">
        <w:rPr>
          <w:rFonts w:cs="Times New Roman" w:hint="eastAsia"/>
        </w:rPr>
        <w:t>京杭运河</w:t>
      </w:r>
      <w:r w:rsidRPr="007B566C">
        <w:rPr>
          <w:rFonts w:cs="Times New Roman" w:hint="eastAsia"/>
        </w:rPr>
        <w:t>6</w:t>
      </w:r>
      <w:r w:rsidRPr="007B566C">
        <w:rPr>
          <w:rFonts w:cs="Times New Roman" w:hint="eastAsia"/>
        </w:rPr>
        <w:t>个现状监测断面</w:t>
      </w:r>
      <w:r w:rsidRPr="007B566C">
        <w:rPr>
          <w:rFonts w:cs="Times New Roman" w:hint="eastAsia"/>
        </w:rPr>
        <w:t>pH</w:t>
      </w:r>
      <w:r w:rsidRPr="007B566C">
        <w:rPr>
          <w:rFonts w:cs="Times New Roman" w:hint="eastAsia"/>
        </w:rPr>
        <w:t>、</w:t>
      </w:r>
      <w:r w:rsidRPr="007B566C">
        <w:rPr>
          <w:rFonts w:cs="Times New Roman" w:hint="eastAsia"/>
        </w:rPr>
        <w:t>COD</w:t>
      </w:r>
      <w:r w:rsidRPr="007B566C">
        <w:rPr>
          <w:rFonts w:cs="Times New Roman" w:hint="eastAsia"/>
        </w:rPr>
        <w:t>、</w:t>
      </w:r>
      <w:r w:rsidRPr="007B566C">
        <w:rPr>
          <w:rFonts w:cs="Times New Roman" w:hint="eastAsia"/>
        </w:rPr>
        <w:t>SS</w:t>
      </w:r>
      <w:r w:rsidRPr="007B566C">
        <w:rPr>
          <w:rFonts w:cs="Times New Roman" w:hint="eastAsia"/>
        </w:rPr>
        <w:t>、氨氮、总磷、石油类、总铁、总锌、</w:t>
      </w:r>
      <w:r w:rsidRPr="007B566C">
        <w:rPr>
          <w:rFonts w:cs="Times New Roman" w:hint="eastAsia"/>
        </w:rPr>
        <w:t>LAS</w:t>
      </w:r>
      <w:r w:rsidRPr="007B566C">
        <w:rPr>
          <w:rFonts w:cs="Times New Roman" w:hint="eastAsia"/>
        </w:rPr>
        <w:t>均满足《地表水环境质量标准》（</w:t>
      </w:r>
      <w:r w:rsidRPr="007B566C">
        <w:rPr>
          <w:rFonts w:cs="Times New Roman" w:hint="eastAsia"/>
        </w:rPr>
        <w:t>GB3838-2002</w:t>
      </w:r>
      <w:r w:rsidRPr="007B566C">
        <w:rPr>
          <w:rFonts w:cs="Times New Roman" w:hint="eastAsia"/>
        </w:rPr>
        <w:t>）Ⅲ类水质标准要求。老九曲河齐梁路断面、新九曲河齐梁路断面、泰山溢洪河丹桂路断面、京杭运河齐梁路断面</w:t>
      </w:r>
      <w:r w:rsidRPr="007B566C">
        <w:rPr>
          <w:rFonts w:cs="Times New Roman" w:hint="eastAsia"/>
        </w:rPr>
        <w:t>2023</w:t>
      </w:r>
      <w:r w:rsidRPr="007B566C">
        <w:rPr>
          <w:rFonts w:cs="Times New Roman" w:hint="eastAsia"/>
        </w:rPr>
        <w:t>年化学需氧量、氨氮、总磷、阴离子表面活性剂均达标；趋势分析方面，泰山溢洪河水质改善较为明显，京杭运河水质较为稳定，新九曲河、老九曲河污染指数呈现先上升再下降的趋势。</w:t>
      </w:r>
    </w:p>
    <w:p w14:paraId="0405E624" w14:textId="77777777" w:rsidR="007B566C" w:rsidRPr="007B566C" w:rsidRDefault="007B566C" w:rsidP="007B566C">
      <w:pPr>
        <w:ind w:firstLine="560"/>
        <w:rPr>
          <w:rFonts w:cs="Times New Roman"/>
        </w:rPr>
      </w:pPr>
      <w:r w:rsidRPr="007B566C">
        <w:rPr>
          <w:rFonts w:cs="Times New Roman" w:hint="eastAsia"/>
        </w:rPr>
        <w:t>（</w:t>
      </w:r>
      <w:r w:rsidRPr="007B566C">
        <w:rPr>
          <w:rFonts w:cs="Times New Roman" w:hint="eastAsia"/>
        </w:rPr>
        <w:t>3</w:t>
      </w:r>
      <w:r w:rsidRPr="007B566C">
        <w:rPr>
          <w:rFonts w:cs="Times New Roman" w:hint="eastAsia"/>
        </w:rPr>
        <w:t>）地下水环境</w:t>
      </w:r>
    </w:p>
    <w:p w14:paraId="715A9BD6" w14:textId="77777777" w:rsidR="007B566C" w:rsidRPr="007B566C" w:rsidRDefault="007B566C" w:rsidP="007B566C">
      <w:pPr>
        <w:ind w:firstLine="560"/>
        <w:rPr>
          <w:rFonts w:cs="Times New Roman"/>
        </w:rPr>
      </w:pPr>
      <w:r w:rsidRPr="007B566C">
        <w:rPr>
          <w:rFonts w:cs="Times New Roman" w:hint="eastAsia"/>
        </w:rPr>
        <w:t>地下水水质空间差异较小，</w:t>
      </w:r>
      <w:r w:rsidRPr="007B566C">
        <w:rPr>
          <w:rFonts w:cs="Times New Roman" w:hint="eastAsia"/>
        </w:rPr>
        <w:t>5</w:t>
      </w:r>
      <w:r w:rsidRPr="007B566C">
        <w:rPr>
          <w:rFonts w:cs="Times New Roman" w:hint="eastAsia"/>
        </w:rPr>
        <w:t>个地下水现状监测点氨氮、高锰酸盐指数、总大肠菌群均符合《地下水质量标准》（</w:t>
      </w:r>
      <w:r w:rsidRPr="007B566C">
        <w:rPr>
          <w:rFonts w:cs="Times New Roman" w:hint="eastAsia"/>
        </w:rPr>
        <w:t>GB/T 14848-2017</w:t>
      </w:r>
      <w:r w:rsidRPr="007B566C">
        <w:rPr>
          <w:rFonts w:cs="Times New Roman" w:hint="eastAsia"/>
        </w:rPr>
        <w:t>）Ⅳ类标准，其它监测因子均达到或优于Ⅲ类标准。各监测点综合污染指数在</w:t>
      </w:r>
      <w:r w:rsidRPr="007B566C">
        <w:rPr>
          <w:rFonts w:cs="Times New Roman" w:hint="eastAsia"/>
        </w:rPr>
        <w:t>2021</w:t>
      </w:r>
      <w:r w:rsidRPr="007B566C">
        <w:rPr>
          <w:rFonts w:cs="Times New Roman" w:hint="eastAsia"/>
        </w:rPr>
        <w:t>年最高后，总体呈现下降趋势。</w:t>
      </w:r>
    </w:p>
    <w:p w14:paraId="3C1959C0" w14:textId="77777777" w:rsidR="007B566C" w:rsidRPr="007B566C" w:rsidRDefault="007B566C" w:rsidP="007B566C">
      <w:pPr>
        <w:ind w:firstLine="560"/>
        <w:rPr>
          <w:rFonts w:cs="Times New Roman"/>
        </w:rPr>
      </w:pPr>
      <w:r w:rsidRPr="007B566C">
        <w:rPr>
          <w:rFonts w:cs="Times New Roman" w:hint="eastAsia"/>
        </w:rPr>
        <w:t>（</w:t>
      </w:r>
      <w:r w:rsidRPr="007B566C">
        <w:rPr>
          <w:rFonts w:cs="Times New Roman" w:hint="eastAsia"/>
        </w:rPr>
        <w:t>4</w:t>
      </w:r>
      <w:r w:rsidRPr="007B566C">
        <w:rPr>
          <w:rFonts w:cs="Times New Roman" w:hint="eastAsia"/>
        </w:rPr>
        <w:t>）声环境</w:t>
      </w:r>
    </w:p>
    <w:p w14:paraId="33950214" w14:textId="77777777" w:rsidR="007B566C" w:rsidRPr="007B566C" w:rsidRDefault="007B566C" w:rsidP="007B566C">
      <w:pPr>
        <w:ind w:firstLine="560"/>
        <w:rPr>
          <w:rFonts w:cs="Times New Roman"/>
        </w:rPr>
      </w:pPr>
      <w:r w:rsidRPr="007B566C">
        <w:rPr>
          <w:rFonts w:cs="Times New Roman" w:hint="eastAsia"/>
        </w:rPr>
        <w:t>居民住宅区、事业单位噪声监测点均满足《声环境质量标准》（</w:t>
      </w:r>
      <w:r w:rsidRPr="007B566C">
        <w:rPr>
          <w:rFonts w:cs="Times New Roman" w:hint="eastAsia"/>
        </w:rPr>
        <w:t>GB3096-2008</w:t>
      </w:r>
      <w:r w:rsidRPr="007B566C">
        <w:rPr>
          <w:rFonts w:cs="Times New Roman" w:hint="eastAsia"/>
        </w:rPr>
        <w:t>）</w:t>
      </w:r>
      <w:r w:rsidRPr="007B566C">
        <w:rPr>
          <w:rFonts w:cs="Times New Roman" w:hint="eastAsia"/>
        </w:rPr>
        <w:t>2</w:t>
      </w:r>
      <w:r w:rsidRPr="007B566C">
        <w:rPr>
          <w:rFonts w:cs="Times New Roman" w:hint="eastAsia"/>
        </w:rPr>
        <w:t>类标准；工业区噪声监测点均满足</w:t>
      </w:r>
      <w:r w:rsidRPr="007B566C">
        <w:rPr>
          <w:rFonts w:cs="Times New Roman" w:hint="eastAsia"/>
        </w:rPr>
        <w:t>3</w:t>
      </w:r>
      <w:r w:rsidRPr="007B566C">
        <w:rPr>
          <w:rFonts w:cs="Times New Roman" w:hint="eastAsia"/>
        </w:rPr>
        <w:t>类标准；道路交通干线两侧</w:t>
      </w:r>
      <w:r w:rsidRPr="007B566C">
        <w:rPr>
          <w:rFonts w:cs="Times New Roman" w:hint="eastAsia"/>
        </w:rPr>
        <w:t>40</w:t>
      </w:r>
      <w:r w:rsidRPr="007B566C">
        <w:rPr>
          <w:rFonts w:cs="Times New Roman" w:hint="eastAsia"/>
        </w:rPr>
        <w:t>米区域内噪声监测点均满足</w:t>
      </w:r>
      <w:r w:rsidRPr="007B566C">
        <w:rPr>
          <w:rFonts w:cs="Times New Roman" w:hint="eastAsia"/>
        </w:rPr>
        <w:t>4a</w:t>
      </w:r>
      <w:r w:rsidRPr="007B566C">
        <w:rPr>
          <w:rFonts w:cs="Times New Roman" w:hint="eastAsia"/>
        </w:rPr>
        <w:t>类标准；铁路干线两侧</w:t>
      </w:r>
      <w:r w:rsidRPr="007B566C">
        <w:rPr>
          <w:rFonts w:cs="Times New Roman" w:hint="eastAsia"/>
        </w:rPr>
        <w:t>40</w:t>
      </w:r>
      <w:r w:rsidRPr="007B566C">
        <w:rPr>
          <w:rFonts w:cs="Times New Roman" w:hint="eastAsia"/>
        </w:rPr>
        <w:t>米区域内噪声监测点满足</w:t>
      </w:r>
      <w:r w:rsidRPr="007B566C">
        <w:rPr>
          <w:rFonts w:cs="Times New Roman" w:hint="eastAsia"/>
        </w:rPr>
        <w:t>4b</w:t>
      </w:r>
      <w:r w:rsidRPr="007B566C">
        <w:rPr>
          <w:rFonts w:cs="Times New Roman" w:hint="eastAsia"/>
        </w:rPr>
        <w:t>类标准；与上轮规划环评监测值对比，现状昼间噪声值和夜间噪声值均低于上轮环评监测值。</w:t>
      </w:r>
    </w:p>
    <w:p w14:paraId="767D7F3F" w14:textId="77777777" w:rsidR="007B566C" w:rsidRPr="007B566C" w:rsidRDefault="007B566C" w:rsidP="007B566C">
      <w:pPr>
        <w:ind w:firstLine="560"/>
        <w:rPr>
          <w:rFonts w:cs="Times New Roman"/>
        </w:rPr>
      </w:pPr>
      <w:r w:rsidRPr="007B566C">
        <w:rPr>
          <w:rFonts w:cs="Times New Roman" w:hint="eastAsia"/>
        </w:rPr>
        <w:t>（</w:t>
      </w:r>
      <w:r w:rsidRPr="007B566C">
        <w:rPr>
          <w:rFonts w:cs="Times New Roman" w:hint="eastAsia"/>
        </w:rPr>
        <w:t>5</w:t>
      </w:r>
      <w:r w:rsidRPr="007B566C">
        <w:rPr>
          <w:rFonts w:cs="Times New Roman" w:hint="eastAsia"/>
        </w:rPr>
        <w:t>）土壤环境</w:t>
      </w:r>
    </w:p>
    <w:p w14:paraId="478786C0" w14:textId="38F3F605" w:rsidR="007B566C" w:rsidRPr="007B566C" w:rsidRDefault="007B566C" w:rsidP="007B566C">
      <w:pPr>
        <w:ind w:firstLine="560"/>
        <w:rPr>
          <w:rFonts w:cs="Times New Roman"/>
        </w:rPr>
      </w:pPr>
      <w:r w:rsidRPr="007B566C">
        <w:rPr>
          <w:rFonts w:cs="Times New Roman" w:hint="eastAsia"/>
        </w:rPr>
        <w:t>各测点均符合《土壤环境质量</w:t>
      </w:r>
      <w:r w:rsidRPr="007B566C">
        <w:rPr>
          <w:rFonts w:cs="Times New Roman" w:hint="eastAsia"/>
        </w:rPr>
        <w:t xml:space="preserve"> </w:t>
      </w:r>
      <w:r w:rsidRPr="007B566C">
        <w:rPr>
          <w:rFonts w:cs="Times New Roman" w:hint="eastAsia"/>
        </w:rPr>
        <w:t>建设用地土壤污染风险管控标准</w:t>
      </w:r>
      <w:r w:rsidRPr="007B566C">
        <w:rPr>
          <w:rFonts w:cs="Times New Roman" w:hint="eastAsia"/>
        </w:rPr>
        <w:lastRenderedPageBreak/>
        <w:t>（试行）》（</w:t>
      </w:r>
      <w:r w:rsidRPr="007B566C">
        <w:rPr>
          <w:rFonts w:cs="Times New Roman" w:hint="eastAsia"/>
        </w:rPr>
        <w:t>GB36600-2018</w:t>
      </w:r>
      <w:r w:rsidRPr="007B566C">
        <w:rPr>
          <w:rFonts w:cs="Times New Roman" w:hint="eastAsia"/>
        </w:rPr>
        <w:t>）相关用地筛选值要求；农田测点各项土壤指标均符合</w:t>
      </w:r>
      <w:proofErr w:type="gramStart"/>
      <w:r w:rsidRPr="007B566C">
        <w:rPr>
          <w:rFonts w:cs="Times New Roman" w:hint="eastAsia"/>
        </w:rPr>
        <w:t>《</w:t>
      </w:r>
      <w:proofErr w:type="gramEnd"/>
      <w:r w:rsidRPr="007B566C">
        <w:rPr>
          <w:rFonts w:cs="Times New Roman" w:hint="eastAsia"/>
        </w:rPr>
        <w:t>土壤环境质量</w:t>
      </w:r>
      <w:r w:rsidRPr="007B566C">
        <w:rPr>
          <w:rFonts w:cs="Times New Roman" w:hint="eastAsia"/>
        </w:rPr>
        <w:t xml:space="preserve"> </w:t>
      </w:r>
      <w:r w:rsidRPr="007B566C">
        <w:rPr>
          <w:rFonts w:cs="Times New Roman" w:hint="eastAsia"/>
        </w:rPr>
        <w:t>农用地土壤污染风险管控标准（试行）（</w:t>
      </w:r>
      <w:r w:rsidRPr="007B566C">
        <w:rPr>
          <w:rFonts w:cs="Times New Roman" w:hint="eastAsia"/>
        </w:rPr>
        <w:t>GB15618-2018</w:t>
      </w:r>
      <w:r w:rsidRPr="007B566C">
        <w:rPr>
          <w:rFonts w:cs="Times New Roman" w:hint="eastAsia"/>
        </w:rPr>
        <w:t>）中“其他”用地风险筛选值。趋势分析方面：汞污染指数有小幅上升，但污染指数总体小于</w:t>
      </w:r>
      <w:r w:rsidRPr="007B566C">
        <w:rPr>
          <w:rFonts w:cs="Times New Roman" w:hint="eastAsia"/>
        </w:rPr>
        <w:t>0.035</w:t>
      </w:r>
      <w:r w:rsidRPr="007B566C">
        <w:rPr>
          <w:rFonts w:cs="Times New Roman" w:hint="eastAsia"/>
        </w:rPr>
        <w:t>，铜、镍、镉、铅、砷基本稳定，因此土壤环境质量总体稳定。</w:t>
      </w:r>
    </w:p>
    <w:p w14:paraId="35495F20" w14:textId="77777777" w:rsidR="007B566C" w:rsidRPr="007B566C" w:rsidRDefault="007B566C" w:rsidP="007B566C">
      <w:pPr>
        <w:ind w:firstLine="560"/>
        <w:rPr>
          <w:rFonts w:cs="Times New Roman"/>
        </w:rPr>
      </w:pPr>
      <w:r w:rsidRPr="007B566C">
        <w:rPr>
          <w:rFonts w:cs="Times New Roman" w:hint="eastAsia"/>
        </w:rPr>
        <w:t>（</w:t>
      </w:r>
      <w:r w:rsidRPr="007B566C">
        <w:rPr>
          <w:rFonts w:cs="Times New Roman" w:hint="eastAsia"/>
        </w:rPr>
        <w:t>6</w:t>
      </w:r>
      <w:r w:rsidRPr="007B566C">
        <w:rPr>
          <w:rFonts w:cs="Times New Roman" w:hint="eastAsia"/>
        </w:rPr>
        <w:t>）底泥</w:t>
      </w:r>
    </w:p>
    <w:p w14:paraId="48E0164D" w14:textId="6DB0BDD8" w:rsidR="009C6D46" w:rsidRPr="00DA59C8" w:rsidRDefault="007B566C" w:rsidP="007B566C">
      <w:pPr>
        <w:ind w:firstLine="560"/>
        <w:rPr>
          <w:rFonts w:cs="Times New Roman"/>
        </w:rPr>
      </w:pPr>
      <w:r w:rsidRPr="007B566C">
        <w:rPr>
          <w:rFonts w:cs="Times New Roman" w:hint="eastAsia"/>
        </w:rPr>
        <w:t>2</w:t>
      </w:r>
      <w:r w:rsidRPr="007B566C">
        <w:rPr>
          <w:rFonts w:cs="Times New Roman" w:hint="eastAsia"/>
        </w:rPr>
        <w:t>个监测点的各监测指标均低于《土壤环境质量</w:t>
      </w:r>
      <w:r w:rsidRPr="007B566C">
        <w:rPr>
          <w:rFonts w:cs="Times New Roman" w:hint="eastAsia"/>
        </w:rPr>
        <w:t xml:space="preserve"> </w:t>
      </w:r>
      <w:r w:rsidRPr="007B566C">
        <w:rPr>
          <w:rFonts w:cs="Times New Roman" w:hint="eastAsia"/>
        </w:rPr>
        <w:t>农用地土壤污染风险管控标准》（</w:t>
      </w:r>
      <w:r w:rsidRPr="007B566C">
        <w:rPr>
          <w:rFonts w:cs="Times New Roman" w:hint="eastAsia"/>
        </w:rPr>
        <w:t>GB 15618-2018</w:t>
      </w:r>
      <w:r w:rsidRPr="007B566C">
        <w:rPr>
          <w:rFonts w:cs="Times New Roman" w:hint="eastAsia"/>
        </w:rPr>
        <w:t>）的控制标准限值。底泥各测点各项指标均低于《土壤环境质量</w:t>
      </w:r>
      <w:r w:rsidRPr="007B566C">
        <w:rPr>
          <w:rFonts w:cs="Times New Roman" w:hint="eastAsia"/>
        </w:rPr>
        <w:t xml:space="preserve"> </w:t>
      </w:r>
      <w:r w:rsidRPr="007B566C">
        <w:rPr>
          <w:rFonts w:cs="Times New Roman" w:hint="eastAsia"/>
        </w:rPr>
        <w:t>农用地土壤污染风险管控标准》（</w:t>
      </w:r>
      <w:r w:rsidRPr="007B566C">
        <w:rPr>
          <w:rFonts w:cs="Times New Roman" w:hint="eastAsia"/>
        </w:rPr>
        <w:t>GB 15618-2018</w:t>
      </w:r>
      <w:r w:rsidRPr="007B566C">
        <w:rPr>
          <w:rFonts w:cs="Times New Roman" w:hint="eastAsia"/>
        </w:rPr>
        <w:t>）的控制标准限值，污染指数维持在</w:t>
      </w:r>
      <w:r w:rsidRPr="007B566C">
        <w:rPr>
          <w:rFonts w:cs="Times New Roman" w:hint="eastAsia"/>
        </w:rPr>
        <w:t>0.7</w:t>
      </w:r>
      <w:r w:rsidRPr="007B566C">
        <w:rPr>
          <w:rFonts w:cs="Times New Roman" w:hint="eastAsia"/>
        </w:rPr>
        <w:t>以下，底泥中铜、镍、铅、砷、汞、铬、</w:t>
      </w:r>
      <w:proofErr w:type="gramStart"/>
      <w:r w:rsidRPr="007B566C">
        <w:rPr>
          <w:rFonts w:cs="Times New Roman" w:hint="eastAsia"/>
        </w:rPr>
        <w:t>锌指标</w:t>
      </w:r>
      <w:proofErr w:type="gramEnd"/>
      <w:r w:rsidRPr="007B566C">
        <w:rPr>
          <w:rFonts w:cs="Times New Roman" w:hint="eastAsia"/>
        </w:rPr>
        <w:t>好转。</w:t>
      </w:r>
    </w:p>
    <w:p w14:paraId="7F040908" w14:textId="139B4CDC" w:rsidR="009C6D46" w:rsidRPr="00DA59C8" w:rsidRDefault="00167979" w:rsidP="00167979">
      <w:pPr>
        <w:pStyle w:val="1"/>
        <w:numPr>
          <w:ilvl w:val="0"/>
          <w:numId w:val="4"/>
        </w:numPr>
        <w:tabs>
          <w:tab w:val="clear" w:pos="574"/>
        </w:tabs>
        <w:spacing w:before="240" w:after="240" w:line="500" w:lineRule="exact"/>
        <w:ind w:left="431" w:firstLineChars="0" w:hanging="431"/>
        <w:rPr>
          <w:rFonts w:cs="Times New Roman"/>
          <w:sz w:val="32"/>
          <w:szCs w:val="32"/>
        </w:rPr>
      </w:pPr>
      <w:bookmarkStart w:id="33" w:name="_Toc136267206"/>
      <w:r w:rsidRPr="00DA59C8">
        <w:rPr>
          <w:rFonts w:cs="Times New Roman"/>
          <w:sz w:val="32"/>
          <w:szCs w:val="32"/>
        </w:rPr>
        <w:t>公众意见调查</w:t>
      </w:r>
      <w:bookmarkEnd w:id="33"/>
    </w:p>
    <w:p w14:paraId="7CB41F3E" w14:textId="77777777" w:rsidR="00A05FED" w:rsidRPr="00DA59C8" w:rsidRDefault="00A05FED" w:rsidP="00A05FED">
      <w:pPr>
        <w:ind w:firstLine="560"/>
        <w:rPr>
          <w:rFonts w:cs="Times New Roman"/>
        </w:rPr>
      </w:pPr>
      <w:r w:rsidRPr="00DA59C8">
        <w:rPr>
          <w:rFonts w:cs="Times New Roman"/>
        </w:rPr>
        <w:t>本次公众参与网络公示分</w:t>
      </w:r>
      <w:r w:rsidRPr="00DA59C8">
        <w:rPr>
          <w:rFonts w:cs="Times New Roman"/>
        </w:rPr>
        <w:t>2</w:t>
      </w:r>
      <w:r w:rsidRPr="00DA59C8">
        <w:rPr>
          <w:rFonts w:cs="Times New Roman"/>
        </w:rPr>
        <w:t>次进行。</w:t>
      </w:r>
    </w:p>
    <w:p w14:paraId="72A83002" w14:textId="6C20CE58" w:rsidR="00167979" w:rsidRPr="00DA59C8" w:rsidRDefault="00A05FED" w:rsidP="00A05FED">
      <w:pPr>
        <w:ind w:firstLine="560"/>
        <w:rPr>
          <w:rFonts w:cs="Times New Roman"/>
        </w:rPr>
      </w:pPr>
      <w:r w:rsidRPr="00DA59C8">
        <w:rPr>
          <w:rFonts w:cs="Times New Roman"/>
        </w:rPr>
        <w:t>第一次公示：于</w:t>
      </w:r>
      <w:r w:rsidRPr="00DA59C8">
        <w:rPr>
          <w:rFonts w:cs="Times New Roman"/>
        </w:rPr>
        <w:t>2023</w:t>
      </w:r>
      <w:r w:rsidRPr="00DA59C8">
        <w:rPr>
          <w:rFonts w:cs="Times New Roman"/>
        </w:rPr>
        <w:t>年</w:t>
      </w:r>
      <w:r w:rsidR="001B6278">
        <w:rPr>
          <w:rFonts w:cs="Times New Roman" w:hint="eastAsia"/>
        </w:rPr>
        <w:t>6</w:t>
      </w:r>
      <w:r w:rsidRPr="00DA59C8">
        <w:rPr>
          <w:rFonts w:cs="Times New Roman"/>
        </w:rPr>
        <w:t>月</w:t>
      </w:r>
      <w:r w:rsidR="001B6278">
        <w:rPr>
          <w:rFonts w:cs="Times New Roman" w:hint="eastAsia"/>
        </w:rPr>
        <w:t>13</w:t>
      </w:r>
      <w:r w:rsidRPr="00DA59C8">
        <w:rPr>
          <w:rFonts w:cs="Times New Roman"/>
        </w:rPr>
        <w:t>日在</w:t>
      </w:r>
      <w:r w:rsidR="001B6278">
        <w:rPr>
          <w:rFonts w:cs="Times New Roman" w:hint="eastAsia"/>
        </w:rPr>
        <w:t>江苏省丹阳经济</w:t>
      </w:r>
      <w:proofErr w:type="gramStart"/>
      <w:r w:rsidR="001B6278">
        <w:rPr>
          <w:rFonts w:cs="Times New Roman" w:hint="eastAsia"/>
        </w:rPr>
        <w:t>开发区</w:t>
      </w:r>
      <w:r w:rsidRPr="00DA59C8">
        <w:rPr>
          <w:rFonts w:cs="Times New Roman"/>
        </w:rPr>
        <w:t>官网进行</w:t>
      </w:r>
      <w:proofErr w:type="gramEnd"/>
      <w:r w:rsidRPr="00DA59C8">
        <w:rPr>
          <w:rFonts w:cs="Times New Roman"/>
        </w:rPr>
        <w:t>了公示，公示时间为</w:t>
      </w:r>
      <w:r w:rsidRPr="00DA59C8">
        <w:rPr>
          <w:rFonts w:cs="Times New Roman"/>
        </w:rPr>
        <w:t>10</w:t>
      </w:r>
      <w:r w:rsidRPr="00DA59C8">
        <w:rPr>
          <w:rFonts w:cs="Times New Roman"/>
        </w:rPr>
        <w:t>个工作日。公示介绍了规划名称及概况、相关单位名称和联系方式和主要内容，公示期间，未接到公众反馈意见。</w:t>
      </w:r>
    </w:p>
    <w:p w14:paraId="72369AC6" w14:textId="3D37FA9E" w:rsidR="00A05FED" w:rsidRPr="00DA59C8" w:rsidRDefault="00A05FED" w:rsidP="00A05FED">
      <w:pPr>
        <w:ind w:firstLine="560"/>
        <w:rPr>
          <w:rFonts w:cs="Times New Roman"/>
        </w:rPr>
      </w:pPr>
      <w:r w:rsidRPr="00DA59C8">
        <w:rPr>
          <w:rFonts w:cs="Times New Roman"/>
        </w:rPr>
        <w:t>第二次公示：将通过</w:t>
      </w:r>
      <w:r w:rsidR="001B6278">
        <w:rPr>
          <w:rFonts w:cs="Times New Roman" w:hint="eastAsia"/>
        </w:rPr>
        <w:t>江苏省丹阳经济开发区</w:t>
      </w:r>
      <w:r w:rsidRPr="00DA59C8">
        <w:rPr>
          <w:rFonts w:cs="Times New Roman"/>
        </w:rPr>
        <w:t>公开发布，同时链接公布本报告书征求意见稿。第二次网上公示期间，同步以张贴公告和报纸公示的方式收集评价范围内的公众代表对本规划环境保护方面的意见和建议。</w:t>
      </w:r>
    </w:p>
    <w:p w14:paraId="24ADCADE" w14:textId="5F928773" w:rsidR="00A05FED" w:rsidRPr="00DA59C8" w:rsidRDefault="00C1450C" w:rsidP="00A05FED">
      <w:pPr>
        <w:pStyle w:val="1"/>
        <w:numPr>
          <w:ilvl w:val="0"/>
          <w:numId w:val="4"/>
        </w:numPr>
        <w:tabs>
          <w:tab w:val="clear" w:pos="574"/>
        </w:tabs>
        <w:spacing w:before="240" w:after="240" w:line="500" w:lineRule="exact"/>
        <w:ind w:left="431" w:firstLineChars="0" w:hanging="431"/>
        <w:rPr>
          <w:rFonts w:cs="Times New Roman"/>
          <w:sz w:val="32"/>
          <w:szCs w:val="32"/>
        </w:rPr>
      </w:pPr>
      <w:bookmarkStart w:id="34" w:name="_Toc136267207"/>
      <w:r w:rsidRPr="00DA59C8">
        <w:rPr>
          <w:rFonts w:cs="Times New Roman"/>
          <w:sz w:val="32"/>
          <w:szCs w:val="32"/>
        </w:rPr>
        <w:lastRenderedPageBreak/>
        <w:t>环保措施有效性分析</w:t>
      </w:r>
      <w:bookmarkEnd w:id="34"/>
    </w:p>
    <w:p w14:paraId="0C94A12A" w14:textId="0BC48F71"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大气环境保护措施有效性</w:t>
      </w:r>
    </w:p>
    <w:p w14:paraId="3CF78FE4" w14:textId="2DCD4EB8" w:rsidR="00A05FED" w:rsidRPr="00DA59C8" w:rsidRDefault="00A05FED" w:rsidP="00A05FED">
      <w:pPr>
        <w:ind w:firstLine="560"/>
        <w:rPr>
          <w:rFonts w:cs="Times New Roman"/>
        </w:rPr>
      </w:pPr>
      <w:r w:rsidRPr="00DA59C8">
        <w:rPr>
          <w:rFonts w:cs="Times New Roman"/>
        </w:rPr>
        <w:t>开发区落实了原规划环</w:t>
      </w:r>
      <w:proofErr w:type="gramStart"/>
      <w:r w:rsidRPr="00DA59C8">
        <w:rPr>
          <w:rFonts w:cs="Times New Roman"/>
        </w:rPr>
        <w:t>评提出</w:t>
      </w:r>
      <w:proofErr w:type="gramEnd"/>
      <w:r w:rsidRPr="00DA59C8">
        <w:rPr>
          <w:rFonts w:cs="Times New Roman"/>
        </w:rPr>
        <w:t>的大气环境保护措施。环境质量现状分析显示，开发区特征因子满足相关环境质量标准要求，区域大气环境质量总体</w:t>
      </w:r>
      <w:proofErr w:type="gramStart"/>
      <w:r w:rsidRPr="00DA59C8">
        <w:rPr>
          <w:rFonts w:cs="Times New Roman"/>
        </w:rPr>
        <w:t>呈改善</w:t>
      </w:r>
      <w:proofErr w:type="gramEnd"/>
      <w:r w:rsidRPr="00DA59C8">
        <w:rPr>
          <w:rFonts w:cs="Times New Roman"/>
        </w:rPr>
        <w:t>趋势，原规划环</w:t>
      </w:r>
      <w:proofErr w:type="gramStart"/>
      <w:r w:rsidRPr="00DA59C8">
        <w:rPr>
          <w:rFonts w:cs="Times New Roman"/>
        </w:rPr>
        <w:t>评提出</w:t>
      </w:r>
      <w:proofErr w:type="gramEnd"/>
      <w:r w:rsidRPr="00DA59C8">
        <w:rPr>
          <w:rFonts w:cs="Times New Roman"/>
        </w:rPr>
        <w:t>的大气环境保护措施有效。</w:t>
      </w:r>
    </w:p>
    <w:p w14:paraId="0057EA2F" w14:textId="5121764F"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地表水环境保护措施有效性</w:t>
      </w:r>
    </w:p>
    <w:p w14:paraId="02FE7793" w14:textId="77777777" w:rsidR="001B6278" w:rsidRPr="001B6278" w:rsidRDefault="001B6278" w:rsidP="001B6278">
      <w:pPr>
        <w:ind w:firstLine="560"/>
        <w:rPr>
          <w:rFonts w:cs="Times New Roman"/>
        </w:rPr>
      </w:pPr>
      <w:r w:rsidRPr="001B6278">
        <w:rPr>
          <w:rFonts w:cs="Times New Roman" w:hint="eastAsia"/>
        </w:rPr>
        <w:t>开发区总体属于城镇建成区，已实现雨污分流。雨水排放充分利用河渠，并结合雨水管道系统，分别排入老九曲河、新九曲河、京杭运河等就近水体；区内污水经必要预处理后接入污水管网。</w:t>
      </w:r>
    </w:p>
    <w:p w14:paraId="215EAFC6" w14:textId="35B98728" w:rsidR="001B6278" w:rsidRPr="001B6278" w:rsidRDefault="001B6278" w:rsidP="001B6278">
      <w:pPr>
        <w:ind w:firstLine="560"/>
        <w:rPr>
          <w:rFonts w:cs="Times New Roman"/>
        </w:rPr>
      </w:pPr>
      <w:r w:rsidRPr="001B6278">
        <w:rPr>
          <w:rFonts w:cs="Times New Roman" w:hint="eastAsia"/>
        </w:rPr>
        <w:t>目前，开发区范围工业废水和生活污水接管率均为</w:t>
      </w:r>
      <w:r w:rsidRPr="001B6278">
        <w:rPr>
          <w:rFonts w:cs="Times New Roman" w:hint="eastAsia"/>
        </w:rPr>
        <w:t>100%</w:t>
      </w:r>
      <w:r w:rsidRPr="001B6278">
        <w:rPr>
          <w:rFonts w:cs="Times New Roman" w:hint="eastAsia"/>
        </w:rPr>
        <w:t>。沪宁高速以北区域</w:t>
      </w:r>
      <w:proofErr w:type="gramStart"/>
      <w:r w:rsidRPr="001B6278">
        <w:rPr>
          <w:rFonts w:cs="Times New Roman" w:hint="eastAsia"/>
        </w:rPr>
        <w:t>污</w:t>
      </w:r>
      <w:proofErr w:type="gramEnd"/>
      <w:r w:rsidRPr="001B6278">
        <w:rPr>
          <w:rFonts w:cs="Times New Roman" w:hint="eastAsia"/>
        </w:rPr>
        <w:t>废水</w:t>
      </w:r>
      <w:proofErr w:type="gramStart"/>
      <w:r w:rsidRPr="001B6278">
        <w:rPr>
          <w:rFonts w:cs="Times New Roman" w:hint="eastAsia"/>
        </w:rPr>
        <w:t>接入欣盛污水</w:t>
      </w:r>
      <w:proofErr w:type="gramEnd"/>
      <w:r w:rsidRPr="001B6278">
        <w:rPr>
          <w:rFonts w:cs="Times New Roman" w:hint="eastAsia"/>
        </w:rPr>
        <w:t>厂集中处理，沪宁高速以南区域</w:t>
      </w:r>
      <w:proofErr w:type="gramStart"/>
      <w:r w:rsidRPr="001B6278">
        <w:rPr>
          <w:rFonts w:cs="Times New Roman" w:hint="eastAsia"/>
        </w:rPr>
        <w:t>污</w:t>
      </w:r>
      <w:proofErr w:type="gramEnd"/>
      <w:r w:rsidRPr="001B6278">
        <w:rPr>
          <w:rFonts w:cs="Times New Roman" w:hint="eastAsia"/>
        </w:rPr>
        <w:t>废水</w:t>
      </w:r>
      <w:proofErr w:type="gramStart"/>
      <w:r w:rsidRPr="001B6278">
        <w:rPr>
          <w:rFonts w:cs="Times New Roman" w:hint="eastAsia"/>
        </w:rPr>
        <w:t>接入北</w:t>
      </w:r>
      <w:proofErr w:type="gramEnd"/>
      <w:r w:rsidRPr="001B6278">
        <w:rPr>
          <w:rFonts w:cs="Times New Roman" w:hint="eastAsia"/>
        </w:rPr>
        <w:t>控水</w:t>
      </w:r>
      <w:proofErr w:type="gramStart"/>
      <w:r w:rsidRPr="001B6278">
        <w:rPr>
          <w:rFonts w:cs="Times New Roman" w:hint="eastAsia"/>
        </w:rPr>
        <w:t>务</w:t>
      </w:r>
      <w:proofErr w:type="gramEnd"/>
      <w:r w:rsidRPr="001B6278">
        <w:rPr>
          <w:rFonts w:cs="Times New Roman" w:hint="eastAsia"/>
        </w:rPr>
        <w:t>集中处理，两个污水处理厂总体运行稳定。监测监控方面，北控水</w:t>
      </w:r>
      <w:proofErr w:type="gramStart"/>
      <w:r w:rsidRPr="001B6278">
        <w:rPr>
          <w:rFonts w:cs="Times New Roman" w:hint="eastAsia"/>
        </w:rPr>
        <w:t>务</w:t>
      </w:r>
      <w:proofErr w:type="gramEnd"/>
      <w:r w:rsidRPr="001B6278">
        <w:rPr>
          <w:rFonts w:cs="Times New Roman" w:hint="eastAsia"/>
        </w:rPr>
        <w:t>和</w:t>
      </w:r>
      <w:proofErr w:type="gramStart"/>
      <w:r w:rsidRPr="001B6278">
        <w:rPr>
          <w:rFonts w:cs="Times New Roman" w:hint="eastAsia"/>
        </w:rPr>
        <w:t>欣盛</w:t>
      </w:r>
      <w:proofErr w:type="gramEnd"/>
      <w:r w:rsidRPr="001B6278">
        <w:rPr>
          <w:rFonts w:cs="Times New Roman" w:hint="eastAsia"/>
        </w:rPr>
        <w:t>污水厂进出口</w:t>
      </w:r>
      <w:proofErr w:type="gramStart"/>
      <w:r w:rsidRPr="001B6278">
        <w:rPr>
          <w:rFonts w:cs="Times New Roman" w:hint="eastAsia"/>
        </w:rPr>
        <w:t>均设施</w:t>
      </w:r>
      <w:proofErr w:type="gramEnd"/>
      <w:r w:rsidRPr="001B6278">
        <w:rPr>
          <w:rFonts w:cs="Times New Roman" w:hint="eastAsia"/>
        </w:rPr>
        <w:t>了符合要求的在线监控。</w:t>
      </w:r>
      <w:r w:rsidRPr="001B6278">
        <w:rPr>
          <w:rFonts w:cs="Times New Roman" w:hint="eastAsia"/>
        </w:rPr>
        <w:t>2022</w:t>
      </w:r>
      <w:r w:rsidRPr="001B6278">
        <w:rPr>
          <w:rFonts w:cs="Times New Roman" w:hint="eastAsia"/>
        </w:rPr>
        <w:t>年，开发区形成了纳污水体上游王家桥自动监测站和下游宝塔湾水质自动监测站的体系，监测指标包含常规五参数（水温、</w:t>
      </w:r>
      <w:r w:rsidRPr="001B6278">
        <w:rPr>
          <w:rFonts w:cs="Times New Roman" w:hint="eastAsia"/>
        </w:rPr>
        <w:t>pH</w:t>
      </w:r>
      <w:r w:rsidRPr="001B6278">
        <w:rPr>
          <w:rFonts w:cs="Times New Roman" w:hint="eastAsia"/>
        </w:rPr>
        <w:t>、电导率、浊度、溶解氧）、高锰酸盐指数、</w:t>
      </w:r>
      <w:r w:rsidRPr="001B6278">
        <w:rPr>
          <w:rFonts w:cs="Times New Roman" w:hint="eastAsia"/>
        </w:rPr>
        <w:t>COD</w:t>
      </w:r>
      <w:r w:rsidRPr="001B6278">
        <w:rPr>
          <w:rFonts w:cs="Times New Roman" w:hint="eastAsia"/>
        </w:rPr>
        <w:t>、氨氮、总磷、总氮、流量。</w:t>
      </w:r>
    </w:p>
    <w:p w14:paraId="47BFC412" w14:textId="2982C9D2" w:rsidR="00A05FED" w:rsidRDefault="001B6278" w:rsidP="001B6278">
      <w:pPr>
        <w:ind w:firstLine="560"/>
        <w:rPr>
          <w:rFonts w:cs="Times New Roman"/>
        </w:rPr>
      </w:pPr>
      <w:r w:rsidRPr="001B6278">
        <w:rPr>
          <w:rFonts w:cs="Times New Roman" w:hint="eastAsia"/>
        </w:rPr>
        <w:t>规划实施期间，开发区深入开展大运河水环境整治行动，建立涉水企业“</w:t>
      </w:r>
      <w:proofErr w:type="gramStart"/>
      <w:r w:rsidRPr="001B6278">
        <w:rPr>
          <w:rFonts w:cs="Times New Roman" w:hint="eastAsia"/>
        </w:rPr>
        <w:t>一</w:t>
      </w:r>
      <w:proofErr w:type="gramEnd"/>
      <w:r w:rsidRPr="001B6278">
        <w:rPr>
          <w:rFonts w:cs="Times New Roman" w:hint="eastAsia"/>
        </w:rPr>
        <w:t>企</w:t>
      </w:r>
      <w:proofErr w:type="gramStart"/>
      <w:r w:rsidRPr="001B6278">
        <w:rPr>
          <w:rFonts w:cs="Times New Roman" w:hint="eastAsia"/>
        </w:rPr>
        <w:t>一</w:t>
      </w:r>
      <w:proofErr w:type="gramEnd"/>
      <w:r w:rsidRPr="001B6278">
        <w:rPr>
          <w:rFonts w:cs="Times New Roman" w:hint="eastAsia"/>
        </w:rPr>
        <w:t>策”台账，完成太湖流域“一口一策”整治方案。</w:t>
      </w:r>
      <w:r w:rsidRPr="001B6278">
        <w:rPr>
          <w:rFonts w:cs="Times New Roman" w:hint="eastAsia"/>
        </w:rPr>
        <w:t>2022</w:t>
      </w:r>
      <w:r w:rsidRPr="001B6278">
        <w:rPr>
          <w:rFonts w:cs="Times New Roman" w:hint="eastAsia"/>
        </w:rPr>
        <w:t>年，开发区根据《长江经济带工业园区水污染整治专项行动工作方案》（</w:t>
      </w:r>
      <w:proofErr w:type="gramStart"/>
      <w:r w:rsidRPr="001B6278">
        <w:rPr>
          <w:rFonts w:cs="Times New Roman" w:hint="eastAsia"/>
        </w:rPr>
        <w:t>环办水体</w:t>
      </w:r>
      <w:proofErr w:type="gramEnd"/>
      <w:r w:rsidRPr="001B6278">
        <w:rPr>
          <w:rFonts w:cs="Times New Roman" w:hint="eastAsia"/>
        </w:rPr>
        <w:t>函</w:t>
      </w:r>
      <w:r w:rsidRPr="001B6278">
        <w:rPr>
          <w:rFonts w:cs="Times New Roman" w:hint="eastAsia"/>
        </w:rPr>
        <w:t>[2021]488</w:t>
      </w:r>
      <w:r w:rsidRPr="001B6278">
        <w:rPr>
          <w:rFonts w:cs="Times New Roman" w:hint="eastAsia"/>
        </w:rPr>
        <w:t>号）、《江苏省工业园区水污染整治专项行动实施方案》（</w:t>
      </w:r>
      <w:proofErr w:type="gramStart"/>
      <w:r w:rsidRPr="001B6278">
        <w:rPr>
          <w:rFonts w:cs="Times New Roman" w:hint="eastAsia"/>
        </w:rPr>
        <w:t>苏环办</w:t>
      </w:r>
      <w:proofErr w:type="gramEnd"/>
      <w:r w:rsidRPr="001B6278">
        <w:rPr>
          <w:rFonts w:cs="Times New Roman" w:hint="eastAsia"/>
        </w:rPr>
        <w:t>[2022]29</w:t>
      </w:r>
      <w:r w:rsidRPr="001B6278">
        <w:rPr>
          <w:rFonts w:cs="Times New Roman" w:hint="eastAsia"/>
        </w:rPr>
        <w:t>号）等要求开展了水污染整治专项行动，制定了专项整治方案，形成了问题清单，并于</w:t>
      </w:r>
      <w:r w:rsidRPr="001B6278">
        <w:rPr>
          <w:rFonts w:cs="Times New Roman" w:hint="eastAsia"/>
        </w:rPr>
        <w:t>2023</w:t>
      </w:r>
      <w:r w:rsidRPr="001B6278">
        <w:rPr>
          <w:rFonts w:cs="Times New Roman" w:hint="eastAsia"/>
        </w:rPr>
        <w:t>年底前整治完成。</w:t>
      </w:r>
    </w:p>
    <w:p w14:paraId="23DD18DC" w14:textId="127CD230" w:rsidR="001B6278" w:rsidRPr="00DA59C8" w:rsidRDefault="001B6278" w:rsidP="001B6278">
      <w:pPr>
        <w:ind w:firstLine="560"/>
        <w:rPr>
          <w:rFonts w:cs="Times New Roman"/>
        </w:rPr>
      </w:pPr>
      <w:r w:rsidRPr="001B6278">
        <w:rPr>
          <w:rFonts w:cs="Times New Roman" w:hint="eastAsia"/>
        </w:rPr>
        <w:lastRenderedPageBreak/>
        <w:t>因此，总体上</w:t>
      </w:r>
      <w:r w:rsidRPr="001B6278">
        <w:rPr>
          <w:rFonts w:cs="Times New Roman"/>
        </w:rPr>
        <w:t>开发区落实了</w:t>
      </w:r>
      <w:r w:rsidRPr="001B6278">
        <w:rPr>
          <w:rFonts w:cs="Times New Roman" w:hint="eastAsia"/>
        </w:rPr>
        <w:t>规划环</w:t>
      </w:r>
      <w:proofErr w:type="gramStart"/>
      <w:r w:rsidRPr="001B6278">
        <w:rPr>
          <w:rFonts w:cs="Times New Roman" w:hint="eastAsia"/>
        </w:rPr>
        <w:t>评</w:t>
      </w:r>
      <w:r w:rsidRPr="001B6278">
        <w:rPr>
          <w:rFonts w:cs="Times New Roman"/>
        </w:rPr>
        <w:t>提出</w:t>
      </w:r>
      <w:proofErr w:type="gramEnd"/>
      <w:r w:rsidRPr="001B6278">
        <w:rPr>
          <w:rFonts w:cs="Times New Roman"/>
        </w:rPr>
        <w:t>的</w:t>
      </w:r>
      <w:r w:rsidRPr="001B6278">
        <w:rPr>
          <w:rFonts w:cs="Times New Roman" w:hint="eastAsia"/>
        </w:rPr>
        <w:t>地表水</w:t>
      </w:r>
      <w:r w:rsidRPr="001B6278">
        <w:rPr>
          <w:rFonts w:cs="Times New Roman"/>
        </w:rPr>
        <w:t>环境保护措施</w:t>
      </w:r>
      <w:r w:rsidRPr="001B6278">
        <w:rPr>
          <w:rFonts w:cs="Times New Roman" w:hint="eastAsia"/>
        </w:rPr>
        <w:t>，规划环</w:t>
      </w:r>
      <w:proofErr w:type="gramStart"/>
      <w:r w:rsidRPr="001B6278">
        <w:rPr>
          <w:rFonts w:cs="Times New Roman" w:hint="eastAsia"/>
        </w:rPr>
        <w:t>评</w:t>
      </w:r>
      <w:r w:rsidRPr="001B6278">
        <w:rPr>
          <w:rFonts w:cs="Times New Roman"/>
        </w:rPr>
        <w:t>提出</w:t>
      </w:r>
      <w:proofErr w:type="gramEnd"/>
      <w:r w:rsidRPr="001B6278">
        <w:rPr>
          <w:rFonts w:cs="Times New Roman"/>
        </w:rPr>
        <w:t>的</w:t>
      </w:r>
      <w:r w:rsidRPr="001B6278">
        <w:rPr>
          <w:rFonts w:cs="Times New Roman" w:hint="eastAsia"/>
        </w:rPr>
        <w:t>地表水</w:t>
      </w:r>
      <w:r w:rsidRPr="001B6278">
        <w:rPr>
          <w:rFonts w:cs="Times New Roman"/>
        </w:rPr>
        <w:t>环境保护措施有效。</w:t>
      </w:r>
    </w:p>
    <w:p w14:paraId="22D1CCD2" w14:textId="191837CD"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土壤、地下水环境保护措施有效性</w:t>
      </w:r>
    </w:p>
    <w:p w14:paraId="547E7C11" w14:textId="77777777" w:rsidR="001B6278" w:rsidRPr="001B6278" w:rsidRDefault="001B6278" w:rsidP="001B6278">
      <w:pPr>
        <w:ind w:firstLine="560"/>
        <w:rPr>
          <w:rFonts w:cs="Times New Roman"/>
        </w:rPr>
      </w:pPr>
      <w:r w:rsidRPr="001B6278">
        <w:rPr>
          <w:rFonts w:cs="Times New Roman" w:hint="eastAsia"/>
        </w:rPr>
        <w:t>开发区内企业车间生产区、</w:t>
      </w:r>
      <w:proofErr w:type="gramStart"/>
      <w:r w:rsidRPr="001B6278">
        <w:rPr>
          <w:rFonts w:cs="Times New Roman" w:hint="eastAsia"/>
        </w:rPr>
        <w:t>危废贮存</w:t>
      </w:r>
      <w:proofErr w:type="gramEnd"/>
      <w:r w:rsidRPr="001B6278">
        <w:rPr>
          <w:rFonts w:cs="Times New Roman" w:hint="eastAsia"/>
        </w:rPr>
        <w:t>场、废水处理区及废水收集管网均按照相关要求设置防腐防渗设施。危险化学品及危险废物根据要求由有资质单位运输。储存化学品的区域设置严格的防渗设施，罐区等区域设置围堰。</w:t>
      </w:r>
    </w:p>
    <w:p w14:paraId="136A7F0E" w14:textId="77777777" w:rsidR="001B6278" w:rsidRPr="001B6278" w:rsidRDefault="001B6278" w:rsidP="001B6278">
      <w:pPr>
        <w:ind w:firstLine="560"/>
        <w:rPr>
          <w:rFonts w:cs="Times New Roman"/>
        </w:rPr>
      </w:pPr>
      <w:r w:rsidRPr="001B6278">
        <w:rPr>
          <w:rFonts w:cs="Times New Roman" w:hint="eastAsia"/>
        </w:rPr>
        <w:t>地下水环境质量现状分析显示，地下水水质空间差异较小，</w:t>
      </w:r>
      <w:r w:rsidRPr="001B6278">
        <w:rPr>
          <w:rFonts w:cs="Times New Roman" w:hint="eastAsia"/>
        </w:rPr>
        <w:t>5</w:t>
      </w:r>
      <w:r w:rsidRPr="001B6278">
        <w:rPr>
          <w:rFonts w:cs="Times New Roman" w:hint="eastAsia"/>
        </w:rPr>
        <w:t>个地下水现状监测点氨氮、高锰酸盐指数、总大肠菌群均符合《地下水质量标准》（</w:t>
      </w:r>
      <w:r w:rsidRPr="001B6278">
        <w:rPr>
          <w:rFonts w:cs="Times New Roman" w:hint="eastAsia"/>
        </w:rPr>
        <w:t>GB/T 14848-2017</w:t>
      </w:r>
      <w:r w:rsidRPr="001B6278">
        <w:rPr>
          <w:rFonts w:cs="Times New Roman" w:hint="eastAsia"/>
        </w:rPr>
        <w:t>）Ⅳ类标准，其它监测因子均达到或优于Ⅲ类标准。规划实施以来，</w:t>
      </w:r>
      <w:r w:rsidRPr="001B6278">
        <w:rPr>
          <w:rFonts w:cs="Times New Roman" w:hint="eastAsia"/>
        </w:rPr>
        <w:t>5</w:t>
      </w:r>
      <w:r w:rsidRPr="001B6278">
        <w:rPr>
          <w:rFonts w:cs="Times New Roman" w:hint="eastAsia"/>
        </w:rPr>
        <w:t>个地下水现状监测点与原规划环评监测结果对比，总体符合《地下水质量标准》（</w:t>
      </w:r>
      <w:r w:rsidRPr="001B6278">
        <w:rPr>
          <w:rFonts w:cs="Times New Roman" w:hint="eastAsia"/>
        </w:rPr>
        <w:t>GB/T 14848-2017</w:t>
      </w:r>
      <w:r w:rsidRPr="001B6278">
        <w:rPr>
          <w:rFonts w:cs="Times New Roman" w:hint="eastAsia"/>
        </w:rPr>
        <w:t>）Ⅳ类标准，环境功能未发生变化。</w:t>
      </w:r>
      <w:r w:rsidRPr="001B6278">
        <w:rPr>
          <w:rFonts w:cs="Times New Roman" w:hint="eastAsia"/>
        </w:rPr>
        <w:t>3</w:t>
      </w:r>
      <w:r w:rsidRPr="001B6278">
        <w:rPr>
          <w:rFonts w:cs="Times New Roman" w:hint="eastAsia"/>
        </w:rPr>
        <w:t>个监测点综合污染指数在</w:t>
      </w:r>
      <w:r w:rsidRPr="001B6278">
        <w:rPr>
          <w:rFonts w:cs="Times New Roman" w:hint="eastAsia"/>
        </w:rPr>
        <w:t>2021</w:t>
      </w:r>
      <w:r w:rsidRPr="001B6278">
        <w:rPr>
          <w:rFonts w:cs="Times New Roman" w:hint="eastAsia"/>
        </w:rPr>
        <w:t>年最高后，总体呈现下降趋势。土壤环境质量现状分析，各测点均符合《土壤环境质量</w:t>
      </w:r>
      <w:r w:rsidRPr="001B6278">
        <w:rPr>
          <w:rFonts w:cs="Times New Roman" w:hint="eastAsia"/>
        </w:rPr>
        <w:t xml:space="preserve"> </w:t>
      </w:r>
      <w:r w:rsidRPr="001B6278">
        <w:rPr>
          <w:rFonts w:cs="Times New Roman" w:hint="eastAsia"/>
        </w:rPr>
        <w:t>建设用地土壤污染风险管控标准（试行）》（</w:t>
      </w:r>
      <w:r w:rsidRPr="001B6278">
        <w:rPr>
          <w:rFonts w:cs="Times New Roman" w:hint="eastAsia"/>
        </w:rPr>
        <w:t>GB36600-2018</w:t>
      </w:r>
      <w:r w:rsidRPr="001B6278">
        <w:rPr>
          <w:rFonts w:cs="Times New Roman" w:hint="eastAsia"/>
        </w:rPr>
        <w:t>）相关用地筛选值要求；</w:t>
      </w:r>
      <w:r w:rsidRPr="001B6278">
        <w:rPr>
          <w:rFonts w:cs="Times New Roman" w:hint="eastAsia"/>
        </w:rPr>
        <w:t>T5</w:t>
      </w:r>
      <w:r w:rsidRPr="001B6278">
        <w:rPr>
          <w:rFonts w:cs="Times New Roman" w:hint="eastAsia"/>
        </w:rPr>
        <w:t>所</w:t>
      </w:r>
      <w:proofErr w:type="gramStart"/>
      <w:r w:rsidRPr="001B6278">
        <w:rPr>
          <w:rFonts w:cs="Times New Roman" w:hint="eastAsia"/>
        </w:rPr>
        <w:t>测各项</w:t>
      </w:r>
      <w:proofErr w:type="gramEnd"/>
      <w:r w:rsidRPr="001B6278">
        <w:rPr>
          <w:rFonts w:cs="Times New Roman" w:hint="eastAsia"/>
        </w:rPr>
        <w:t>土壤指标均符合</w:t>
      </w:r>
      <w:proofErr w:type="gramStart"/>
      <w:r w:rsidRPr="001B6278">
        <w:rPr>
          <w:rFonts w:cs="Times New Roman" w:hint="eastAsia"/>
        </w:rPr>
        <w:t>《</w:t>
      </w:r>
      <w:proofErr w:type="gramEnd"/>
      <w:r w:rsidRPr="001B6278">
        <w:rPr>
          <w:rFonts w:cs="Times New Roman" w:hint="eastAsia"/>
        </w:rPr>
        <w:t>土壤环境质量</w:t>
      </w:r>
      <w:r w:rsidRPr="001B6278">
        <w:rPr>
          <w:rFonts w:cs="Times New Roman" w:hint="eastAsia"/>
        </w:rPr>
        <w:t xml:space="preserve"> </w:t>
      </w:r>
      <w:r w:rsidRPr="001B6278">
        <w:rPr>
          <w:rFonts w:cs="Times New Roman" w:hint="eastAsia"/>
        </w:rPr>
        <w:t>农用地土壤污染风险管控标准（试行）（</w:t>
      </w:r>
      <w:r w:rsidRPr="001B6278">
        <w:rPr>
          <w:rFonts w:cs="Times New Roman" w:hint="eastAsia"/>
        </w:rPr>
        <w:t>GB15618-2018</w:t>
      </w:r>
      <w:r w:rsidRPr="001B6278">
        <w:rPr>
          <w:rFonts w:cs="Times New Roman" w:hint="eastAsia"/>
        </w:rPr>
        <w:t>）中“其他”用地风险筛选值。趋势分析方面，汞污染指数有小幅上升，但污染指数总体小于</w:t>
      </w:r>
      <w:r w:rsidRPr="001B6278">
        <w:rPr>
          <w:rFonts w:cs="Times New Roman" w:hint="eastAsia"/>
        </w:rPr>
        <w:t>0.035</w:t>
      </w:r>
      <w:r w:rsidRPr="001B6278">
        <w:rPr>
          <w:rFonts w:cs="Times New Roman" w:hint="eastAsia"/>
        </w:rPr>
        <w:t>，铜、镍、镉、铅、</w:t>
      </w:r>
      <w:proofErr w:type="gramStart"/>
      <w:r w:rsidRPr="001B6278">
        <w:rPr>
          <w:rFonts w:cs="Times New Roman" w:hint="eastAsia"/>
        </w:rPr>
        <w:t>砷基本</w:t>
      </w:r>
      <w:proofErr w:type="gramEnd"/>
      <w:r w:rsidRPr="001B6278">
        <w:rPr>
          <w:rFonts w:cs="Times New Roman" w:hint="eastAsia"/>
        </w:rPr>
        <w:t>稳定，因此土壤环境质量总体稳定。</w:t>
      </w:r>
    </w:p>
    <w:p w14:paraId="65AB53D4" w14:textId="436CFEFD" w:rsidR="00A05FED" w:rsidRPr="00DA59C8" w:rsidRDefault="001B6278" w:rsidP="001B6278">
      <w:pPr>
        <w:ind w:firstLine="560"/>
        <w:rPr>
          <w:rFonts w:cs="Times New Roman"/>
        </w:rPr>
      </w:pPr>
      <w:r w:rsidRPr="001B6278">
        <w:rPr>
          <w:rFonts w:cs="Times New Roman" w:hint="eastAsia"/>
        </w:rPr>
        <w:t>因此，总体</w:t>
      </w:r>
      <w:proofErr w:type="gramStart"/>
      <w:r w:rsidRPr="001B6278">
        <w:rPr>
          <w:rFonts w:cs="Times New Roman" w:hint="eastAsia"/>
        </w:rPr>
        <w:t>上区域</w:t>
      </w:r>
      <w:proofErr w:type="gramEnd"/>
      <w:r w:rsidRPr="001B6278">
        <w:rPr>
          <w:rFonts w:cs="Times New Roman" w:hint="eastAsia"/>
        </w:rPr>
        <w:t>土壤环境质量良好，规划环</w:t>
      </w:r>
      <w:proofErr w:type="gramStart"/>
      <w:r w:rsidRPr="001B6278">
        <w:rPr>
          <w:rFonts w:cs="Times New Roman" w:hint="eastAsia"/>
        </w:rPr>
        <w:t>评提出</w:t>
      </w:r>
      <w:proofErr w:type="gramEnd"/>
      <w:r w:rsidRPr="001B6278">
        <w:rPr>
          <w:rFonts w:cs="Times New Roman" w:hint="eastAsia"/>
        </w:rPr>
        <w:t>的土壤、地下水环境保护措施有效。</w:t>
      </w:r>
    </w:p>
    <w:p w14:paraId="78BBC70D" w14:textId="15C3F199"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lastRenderedPageBreak/>
        <w:t>声环境保护措施有效性</w:t>
      </w:r>
    </w:p>
    <w:p w14:paraId="0C21333A" w14:textId="5964B68F" w:rsidR="00A05FED" w:rsidRPr="00DA59C8" w:rsidRDefault="001B6278" w:rsidP="00A05FED">
      <w:pPr>
        <w:ind w:firstLine="560"/>
        <w:rPr>
          <w:rFonts w:cs="Times New Roman"/>
        </w:rPr>
      </w:pPr>
      <w:r w:rsidRPr="001B6278">
        <w:rPr>
          <w:rFonts w:cs="Times New Roman"/>
        </w:rPr>
        <w:t>开发区主要道路及企业两侧均设有绿化带，减轻交通噪声的影响。环境质量现状分析显示，</w:t>
      </w:r>
      <w:r w:rsidRPr="001B6278">
        <w:rPr>
          <w:rFonts w:cs="Times New Roman" w:hint="eastAsia"/>
        </w:rPr>
        <w:t>评价范围内的居民住宅区、事业单位噪声监测点均满足《声环境质量标准》（</w:t>
      </w:r>
      <w:r w:rsidRPr="001B6278">
        <w:rPr>
          <w:rFonts w:cs="Times New Roman" w:hint="eastAsia"/>
        </w:rPr>
        <w:t>GB3096-2008</w:t>
      </w:r>
      <w:r w:rsidRPr="001B6278">
        <w:rPr>
          <w:rFonts w:cs="Times New Roman" w:hint="eastAsia"/>
        </w:rPr>
        <w:t>）</w:t>
      </w:r>
      <w:r w:rsidRPr="001B6278">
        <w:rPr>
          <w:rFonts w:cs="Times New Roman" w:hint="eastAsia"/>
        </w:rPr>
        <w:t>2</w:t>
      </w:r>
      <w:r w:rsidRPr="001B6278">
        <w:rPr>
          <w:rFonts w:cs="Times New Roman" w:hint="eastAsia"/>
        </w:rPr>
        <w:t>类标准；工业区噪声监测点均满足</w:t>
      </w:r>
      <w:r w:rsidRPr="001B6278">
        <w:rPr>
          <w:rFonts w:cs="Times New Roman" w:hint="eastAsia"/>
        </w:rPr>
        <w:t>3</w:t>
      </w:r>
      <w:r w:rsidRPr="001B6278">
        <w:rPr>
          <w:rFonts w:cs="Times New Roman" w:hint="eastAsia"/>
        </w:rPr>
        <w:t>类标准；道路交通干线两侧</w:t>
      </w:r>
      <w:r w:rsidRPr="001B6278">
        <w:rPr>
          <w:rFonts w:cs="Times New Roman" w:hint="eastAsia"/>
        </w:rPr>
        <w:t>40</w:t>
      </w:r>
      <w:r w:rsidRPr="001B6278">
        <w:rPr>
          <w:rFonts w:cs="Times New Roman" w:hint="eastAsia"/>
        </w:rPr>
        <w:t>米区域内噪声监测点均满足</w:t>
      </w:r>
      <w:r w:rsidRPr="001B6278">
        <w:rPr>
          <w:rFonts w:cs="Times New Roman" w:hint="eastAsia"/>
        </w:rPr>
        <w:t>4a</w:t>
      </w:r>
      <w:r w:rsidRPr="001B6278">
        <w:rPr>
          <w:rFonts w:cs="Times New Roman" w:hint="eastAsia"/>
        </w:rPr>
        <w:t>类标准；铁路干线两侧</w:t>
      </w:r>
      <w:r w:rsidRPr="001B6278">
        <w:rPr>
          <w:rFonts w:cs="Times New Roman" w:hint="eastAsia"/>
        </w:rPr>
        <w:t>40</w:t>
      </w:r>
      <w:r w:rsidRPr="001B6278">
        <w:rPr>
          <w:rFonts w:cs="Times New Roman" w:hint="eastAsia"/>
        </w:rPr>
        <w:t>米区域内噪声监测点满足</w:t>
      </w:r>
      <w:r w:rsidRPr="001B6278">
        <w:rPr>
          <w:rFonts w:cs="Times New Roman" w:hint="eastAsia"/>
        </w:rPr>
        <w:t>4b</w:t>
      </w:r>
      <w:r w:rsidRPr="001B6278">
        <w:rPr>
          <w:rFonts w:cs="Times New Roman" w:hint="eastAsia"/>
        </w:rPr>
        <w:t>类标准；与上轮规划环评监测值对比，现状昼间噪声值和夜间噪声值均低于上轮环评监测值。因此，总体</w:t>
      </w:r>
      <w:proofErr w:type="gramStart"/>
      <w:r w:rsidRPr="001B6278">
        <w:rPr>
          <w:rFonts w:cs="Times New Roman" w:hint="eastAsia"/>
        </w:rPr>
        <w:t>上区域</w:t>
      </w:r>
      <w:r w:rsidRPr="001B6278">
        <w:rPr>
          <w:rFonts w:cs="Times New Roman"/>
        </w:rPr>
        <w:t>声</w:t>
      </w:r>
      <w:proofErr w:type="gramEnd"/>
      <w:r w:rsidRPr="001B6278">
        <w:rPr>
          <w:rFonts w:cs="Times New Roman"/>
        </w:rPr>
        <w:t>环境质量均符合相应功能区要求，</w:t>
      </w:r>
      <w:r w:rsidRPr="001B6278">
        <w:rPr>
          <w:rFonts w:cs="Times New Roman" w:hint="eastAsia"/>
        </w:rPr>
        <w:t>规划环</w:t>
      </w:r>
      <w:proofErr w:type="gramStart"/>
      <w:r w:rsidRPr="001B6278">
        <w:rPr>
          <w:rFonts w:cs="Times New Roman" w:hint="eastAsia"/>
        </w:rPr>
        <w:t>评</w:t>
      </w:r>
      <w:r w:rsidRPr="001B6278">
        <w:rPr>
          <w:rFonts w:cs="Times New Roman"/>
        </w:rPr>
        <w:t>提出</w:t>
      </w:r>
      <w:proofErr w:type="gramEnd"/>
      <w:r w:rsidRPr="001B6278">
        <w:rPr>
          <w:rFonts w:cs="Times New Roman"/>
        </w:rPr>
        <w:t>的声环境保护措施有效。</w:t>
      </w:r>
    </w:p>
    <w:p w14:paraId="70B6F3DC" w14:textId="488447D1"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固体废物处理处置措施有效性</w:t>
      </w:r>
    </w:p>
    <w:p w14:paraId="35B63D2D" w14:textId="11DE2267" w:rsidR="00A05FED" w:rsidRPr="00DA59C8" w:rsidRDefault="00A05FED" w:rsidP="00A05FED">
      <w:pPr>
        <w:ind w:firstLine="560"/>
        <w:rPr>
          <w:rFonts w:cs="Times New Roman"/>
        </w:rPr>
      </w:pPr>
      <w:r w:rsidRPr="00DA59C8">
        <w:rPr>
          <w:rFonts w:cs="Times New Roman"/>
        </w:rPr>
        <w:t>开发区已建立了较为完善的固废收集、贮存、运输、综合利用的运营管理体系。开发区有</w:t>
      </w:r>
      <w:r w:rsidR="001B6278">
        <w:rPr>
          <w:rFonts w:cs="Times New Roman" w:hint="eastAsia"/>
        </w:rPr>
        <w:t>一</w:t>
      </w:r>
      <w:r w:rsidRPr="00DA59C8">
        <w:rPr>
          <w:rFonts w:cs="Times New Roman"/>
        </w:rPr>
        <w:t>家危险废物经营单位：</w:t>
      </w:r>
      <w:r w:rsidR="001B6278" w:rsidRPr="001B6278">
        <w:rPr>
          <w:rFonts w:cs="Times New Roman" w:hint="eastAsia"/>
        </w:rPr>
        <w:t>镇江风华废弃物处置有限公司</w:t>
      </w:r>
      <w:r w:rsidR="001B6278">
        <w:rPr>
          <w:rFonts w:cs="Times New Roman" w:hint="eastAsia"/>
        </w:rPr>
        <w:t>，其稳定运行，污染物能够达标排放</w:t>
      </w:r>
      <w:r w:rsidRPr="00DA59C8">
        <w:rPr>
          <w:rFonts w:cs="Times New Roman"/>
        </w:rPr>
        <w:t>。</w:t>
      </w:r>
      <w:r w:rsidR="001B6278">
        <w:rPr>
          <w:rFonts w:cs="Times New Roman" w:hint="eastAsia"/>
        </w:rPr>
        <w:t>近年来</w:t>
      </w:r>
      <w:r w:rsidRPr="00DA59C8">
        <w:rPr>
          <w:rFonts w:cs="Times New Roman"/>
        </w:rPr>
        <w:t>没有发生非法倾倒危险废物的情形。</w:t>
      </w:r>
    </w:p>
    <w:p w14:paraId="2B55C3BC" w14:textId="5284B799"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生态保护措施有效性</w:t>
      </w:r>
    </w:p>
    <w:p w14:paraId="1442DBB7" w14:textId="6C59DF4B" w:rsidR="00A05FED" w:rsidRPr="00DA59C8" w:rsidRDefault="0015403F" w:rsidP="00A05FED">
      <w:pPr>
        <w:ind w:firstLine="560"/>
        <w:rPr>
          <w:rFonts w:cs="Times New Roman"/>
        </w:rPr>
      </w:pPr>
      <w:r w:rsidRPr="0015403F">
        <w:rPr>
          <w:rFonts w:cs="Times New Roman"/>
        </w:rPr>
        <w:t>开发区的建设对自然景观的影响，仅存在于地表形态的改变，是在人为活动下，有计划的对自然环境的改造。绿地建设使得开发区的自然景观由无序状态演替为较为有序的景观状态。</w:t>
      </w:r>
      <w:r w:rsidRPr="0015403F">
        <w:rPr>
          <w:rFonts w:cs="Times New Roman" w:hint="eastAsia"/>
        </w:rPr>
        <w:t>园区近年来陆续完成</w:t>
      </w:r>
      <w:proofErr w:type="gramStart"/>
      <w:r w:rsidRPr="0015403F">
        <w:rPr>
          <w:rFonts w:cs="Times New Roman" w:hint="eastAsia"/>
        </w:rPr>
        <w:t>马相伯小学</w:t>
      </w:r>
      <w:proofErr w:type="gramEnd"/>
      <w:r w:rsidRPr="0015403F">
        <w:rPr>
          <w:rFonts w:cs="Times New Roman" w:hint="eastAsia"/>
        </w:rPr>
        <w:t>、嘉汇新城、东南新城、云天花园、齐梁路、新九曲河东延北岸及南岸、南二环路、北一纬路、新丰南路、星火南路、</w:t>
      </w:r>
      <w:proofErr w:type="gramStart"/>
      <w:r w:rsidRPr="0015403F">
        <w:rPr>
          <w:rFonts w:cs="Times New Roman" w:hint="eastAsia"/>
        </w:rPr>
        <w:t>丹界路</w:t>
      </w:r>
      <w:proofErr w:type="gramEnd"/>
      <w:r w:rsidRPr="0015403F">
        <w:rPr>
          <w:rFonts w:cs="Times New Roman" w:hint="eastAsia"/>
        </w:rPr>
        <w:t>等周边绿化提升工程，利用边角地、空闲地精心打造的“口袋公园”，通过开发区精心组织设计施工，起到“见缝造园”、提升公共空间品质的作用。</w:t>
      </w:r>
      <w:r w:rsidRPr="0015403F">
        <w:rPr>
          <w:rFonts w:cs="Times New Roman"/>
        </w:rPr>
        <w:t>总体上，开发区本轮开发未显著影响整个生态系统的稳定</w:t>
      </w:r>
      <w:r w:rsidRPr="0015403F">
        <w:rPr>
          <w:rFonts w:cs="Times New Roman"/>
        </w:rPr>
        <w:lastRenderedPageBreak/>
        <w:t>性，生态环境保护措施有效。</w:t>
      </w:r>
    </w:p>
    <w:p w14:paraId="63F3BBD8" w14:textId="0CDCACA4"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土地利用集约措施有效性</w:t>
      </w:r>
    </w:p>
    <w:p w14:paraId="2FD3E81E" w14:textId="77777777" w:rsidR="0015403F" w:rsidRPr="0015403F" w:rsidRDefault="0015403F" w:rsidP="0015403F">
      <w:pPr>
        <w:ind w:firstLine="560"/>
        <w:rPr>
          <w:rFonts w:cs="Times New Roman"/>
        </w:rPr>
      </w:pPr>
      <w:r w:rsidRPr="0015403F">
        <w:rPr>
          <w:rFonts w:cs="Times New Roman" w:hint="eastAsia"/>
        </w:rPr>
        <w:t>规划实施以来，丹阳开发区坚持高端化、智能化、数字化、品牌化发展，以龙头企业为主体，以转型升级为着手，加快推进传统特色产业提质增效，打造丹阳市产业新地标。积极开展“链主”企业、专精特新“小巨人”企业上市辅导。努力招引一批项目体量大、科技含量高、利用外资多、带动能力强的“大高外强”项目，其中新能源产业势头较猛。丹阳开发区大力发展绿色产业，积极创建绿色工厂，高新技术企业占比超</w:t>
      </w:r>
      <w:r w:rsidRPr="0015403F">
        <w:rPr>
          <w:rFonts w:cs="Times New Roman" w:hint="eastAsia"/>
        </w:rPr>
        <w:t>35%</w:t>
      </w:r>
      <w:r w:rsidRPr="0015403F">
        <w:rPr>
          <w:rFonts w:cs="Times New Roman" w:hint="eastAsia"/>
        </w:rPr>
        <w:t>，以攻坚关键技术、延伸产业链条、促进循环经济为突破，实施</w:t>
      </w:r>
      <w:proofErr w:type="gramStart"/>
      <w:r w:rsidRPr="0015403F">
        <w:rPr>
          <w:rFonts w:cs="Times New Roman" w:hint="eastAsia"/>
        </w:rPr>
        <w:t>节能降碳技术改造</w:t>
      </w:r>
      <w:proofErr w:type="gramEnd"/>
      <w:r w:rsidRPr="0015403F">
        <w:rPr>
          <w:rFonts w:cs="Times New Roman" w:hint="eastAsia"/>
        </w:rPr>
        <w:t>，探索实施工业企业资源利用绩效评价，大幅压减落后产能，清退高碳排放、低经济产出工业企业，在工业总规模大幅增长的同时也降低了碳排放量。</w:t>
      </w:r>
    </w:p>
    <w:p w14:paraId="187A286F" w14:textId="1AB3A9E5" w:rsidR="00A05FED" w:rsidRPr="00DA59C8" w:rsidRDefault="0015403F" w:rsidP="0015403F">
      <w:pPr>
        <w:ind w:firstLine="560"/>
        <w:rPr>
          <w:rFonts w:cs="Times New Roman"/>
        </w:rPr>
      </w:pPr>
      <w:r w:rsidRPr="0015403F">
        <w:rPr>
          <w:rFonts w:cs="Times New Roman" w:hint="eastAsia"/>
        </w:rPr>
        <w:t>开发区建设有高新科技创业园、日本汽车零部件产业园、</w:t>
      </w:r>
      <w:proofErr w:type="gramStart"/>
      <w:r w:rsidRPr="0015403F">
        <w:rPr>
          <w:rFonts w:cs="Times New Roman" w:hint="eastAsia"/>
        </w:rPr>
        <w:t>大亚木业</w:t>
      </w:r>
      <w:proofErr w:type="gramEnd"/>
      <w:r w:rsidRPr="0015403F">
        <w:rPr>
          <w:rFonts w:cs="Times New Roman" w:hint="eastAsia"/>
        </w:rPr>
        <w:t>园、精密制造产业园等生产组团，通过建设标准厂房和统一运营等方式，提升土地利用集约水平。</w:t>
      </w:r>
    </w:p>
    <w:p w14:paraId="216DF16F" w14:textId="09BC0371" w:rsidR="00A05FED" w:rsidRPr="00DA59C8" w:rsidRDefault="00A05FED" w:rsidP="00A05FED">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风险防范措施有效性</w:t>
      </w:r>
    </w:p>
    <w:p w14:paraId="4E6DC436" w14:textId="79A14D63" w:rsidR="00A05FED" w:rsidRPr="00DA59C8" w:rsidRDefault="00A05FED" w:rsidP="00A05FED">
      <w:pPr>
        <w:ind w:firstLine="560"/>
        <w:rPr>
          <w:rFonts w:cs="Times New Roman"/>
        </w:rPr>
      </w:pPr>
      <w:r w:rsidRPr="00DA59C8">
        <w:rPr>
          <w:rFonts w:cs="Times New Roman"/>
        </w:rPr>
        <w:t>开发区管理委员会对区内的污染物排放、污染控制措施运行、环境影响评价制度的执行等方面进行有效的监督和管理，制定了完善的环境管理制度并构建了以管委会为核心、各部门分工负责的环境管理体系。</w:t>
      </w:r>
      <w:r w:rsidRPr="00DA59C8">
        <w:rPr>
          <w:rFonts w:cs="Times New Roman"/>
        </w:rPr>
        <w:t>20</w:t>
      </w:r>
      <w:r w:rsidR="001B6278">
        <w:rPr>
          <w:rFonts w:cs="Times New Roman" w:hint="eastAsia"/>
        </w:rPr>
        <w:t>21</w:t>
      </w:r>
      <w:r w:rsidRPr="00DA59C8">
        <w:rPr>
          <w:rFonts w:cs="Times New Roman"/>
        </w:rPr>
        <w:t>年</w:t>
      </w:r>
      <w:r w:rsidR="001B6278">
        <w:rPr>
          <w:rFonts w:cs="Times New Roman" w:hint="eastAsia"/>
        </w:rPr>
        <w:t>11</w:t>
      </w:r>
      <w:r w:rsidR="001B6278">
        <w:rPr>
          <w:rFonts w:cs="Times New Roman" w:hint="eastAsia"/>
        </w:rPr>
        <w:t>月</w:t>
      </w:r>
      <w:r w:rsidRPr="00DA59C8">
        <w:rPr>
          <w:rFonts w:cs="Times New Roman"/>
        </w:rPr>
        <w:t>编制</w:t>
      </w:r>
      <w:r w:rsidR="001B6278">
        <w:rPr>
          <w:rFonts w:cs="Times New Roman" w:hint="eastAsia"/>
        </w:rPr>
        <w:t>、备案并</w:t>
      </w:r>
      <w:r w:rsidRPr="00DA59C8">
        <w:rPr>
          <w:rFonts w:cs="Times New Roman"/>
        </w:rPr>
        <w:t>实施了《江苏</w:t>
      </w:r>
      <w:r w:rsidR="001B6278">
        <w:rPr>
          <w:rFonts w:cs="Times New Roman" w:hint="eastAsia"/>
        </w:rPr>
        <w:t>省丹阳</w:t>
      </w:r>
      <w:r w:rsidRPr="00DA59C8">
        <w:rPr>
          <w:rFonts w:cs="Times New Roman"/>
        </w:rPr>
        <w:t>经济开发区突发环境事件应急预案》。区内环境风险企业已完成突发环境事件应急预案编制，在</w:t>
      </w:r>
      <w:r w:rsidR="001B6278">
        <w:rPr>
          <w:rFonts w:cs="Times New Roman" w:hint="eastAsia"/>
        </w:rPr>
        <w:t>生态</w:t>
      </w:r>
      <w:r w:rsidRPr="00DA59C8">
        <w:rPr>
          <w:rFonts w:cs="Times New Roman"/>
        </w:rPr>
        <w:t>环境管理部门备案，并落实事故防范对策措施和应急预案要求，定期开展演练。</w:t>
      </w:r>
      <w:r w:rsidR="001B6278">
        <w:rPr>
          <w:rFonts w:cs="Times New Roman" w:hint="eastAsia"/>
        </w:rPr>
        <w:t>近年来</w:t>
      </w:r>
      <w:r w:rsidRPr="00DA59C8">
        <w:rPr>
          <w:rFonts w:cs="Times New Roman"/>
        </w:rPr>
        <w:t>没有突发环境污染事故的记录。</w:t>
      </w:r>
    </w:p>
    <w:p w14:paraId="75F31E48" w14:textId="6EB933CC" w:rsidR="00C1450C" w:rsidRPr="00DA59C8" w:rsidRDefault="00E41BBF" w:rsidP="00E41BBF">
      <w:pPr>
        <w:pStyle w:val="1"/>
        <w:numPr>
          <w:ilvl w:val="0"/>
          <w:numId w:val="4"/>
        </w:numPr>
        <w:tabs>
          <w:tab w:val="clear" w:pos="574"/>
        </w:tabs>
        <w:spacing w:before="240" w:after="240" w:line="500" w:lineRule="exact"/>
        <w:ind w:left="431" w:firstLineChars="0" w:hanging="431"/>
        <w:rPr>
          <w:rFonts w:cs="Times New Roman"/>
          <w:sz w:val="32"/>
          <w:szCs w:val="32"/>
        </w:rPr>
      </w:pPr>
      <w:bookmarkStart w:id="35" w:name="_Toc136267208"/>
      <w:r w:rsidRPr="00DA59C8">
        <w:rPr>
          <w:rFonts w:cs="Times New Roman"/>
          <w:sz w:val="32"/>
          <w:szCs w:val="32"/>
        </w:rPr>
        <w:lastRenderedPageBreak/>
        <w:t>环境影响分析</w:t>
      </w:r>
      <w:bookmarkEnd w:id="35"/>
    </w:p>
    <w:p w14:paraId="26193A50" w14:textId="3561F976" w:rsidR="00E41BB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r w:rsidRPr="00DA59C8">
        <w:rPr>
          <w:rFonts w:cs="Times New Roman"/>
          <w:b/>
          <w:sz w:val="32"/>
          <w:szCs w:val="32"/>
        </w:rPr>
        <w:t>大气影响预测与评价</w:t>
      </w:r>
    </w:p>
    <w:p w14:paraId="2F8C0A41" w14:textId="20E65D80" w:rsidR="00EA5DFF" w:rsidRPr="00DA59C8" w:rsidRDefault="000B57D9" w:rsidP="000B57D9">
      <w:pPr>
        <w:ind w:firstLine="560"/>
        <w:rPr>
          <w:rFonts w:cs="Times New Roman"/>
        </w:rPr>
      </w:pPr>
      <w:r w:rsidRPr="00DA59C8">
        <w:rPr>
          <w:rFonts w:cs="Times New Roman"/>
        </w:rPr>
        <w:t>根据大气环境影响预测结果，规划期末开发区排放的</w:t>
      </w:r>
      <w:r w:rsidRPr="00DA59C8">
        <w:rPr>
          <w:rFonts w:cs="Times New Roman"/>
        </w:rPr>
        <w:t>SO</w:t>
      </w:r>
      <w:r w:rsidRPr="00DA59C8">
        <w:rPr>
          <w:rFonts w:cs="Times New Roman"/>
          <w:vertAlign w:val="subscript"/>
        </w:rPr>
        <w:t>2</w:t>
      </w:r>
      <w:r w:rsidRPr="00DA59C8">
        <w:rPr>
          <w:rFonts w:cs="Times New Roman"/>
        </w:rPr>
        <w:t>、</w:t>
      </w:r>
      <w:r w:rsidRPr="00DA59C8">
        <w:rPr>
          <w:rFonts w:cs="Times New Roman"/>
        </w:rPr>
        <w:t>NO</w:t>
      </w:r>
      <w:r w:rsidRPr="00DA59C8">
        <w:rPr>
          <w:rFonts w:cs="Times New Roman"/>
          <w:vertAlign w:val="subscript"/>
        </w:rPr>
        <w:t>2</w:t>
      </w:r>
      <w:r w:rsidRPr="00DA59C8">
        <w:rPr>
          <w:rFonts w:cs="Times New Roman"/>
        </w:rPr>
        <w:t>、</w:t>
      </w:r>
      <w:r w:rsidRPr="00DA59C8">
        <w:rPr>
          <w:rFonts w:cs="Times New Roman"/>
        </w:rPr>
        <w:t>PM</w:t>
      </w:r>
      <w:r w:rsidRPr="00DA59C8">
        <w:rPr>
          <w:rFonts w:cs="Times New Roman"/>
          <w:vertAlign w:val="subscript"/>
        </w:rPr>
        <w:t>10</w:t>
      </w:r>
      <w:r w:rsidRPr="00DA59C8">
        <w:rPr>
          <w:rFonts w:cs="Times New Roman"/>
        </w:rPr>
        <w:t>的保证率日平均浓度和年平均质量浓度均符合二类区环境质量标准；特征污染物对区域及周边大气环境的浓度贡献值叠加现状监测值后，均能够满足环境空气质量标准的要求，不会改变周边的大气环境功能，对区域内大气污染物的影响可接受。</w:t>
      </w:r>
    </w:p>
    <w:p w14:paraId="0034237F"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36" w:name="_Toc131947537"/>
      <w:r w:rsidRPr="00DA59C8">
        <w:rPr>
          <w:rFonts w:cs="Times New Roman"/>
          <w:b/>
          <w:sz w:val="32"/>
          <w:szCs w:val="32"/>
        </w:rPr>
        <w:t>地表水影响预测与评价</w:t>
      </w:r>
      <w:bookmarkEnd w:id="36"/>
    </w:p>
    <w:p w14:paraId="7A32B2E6" w14:textId="60BAB55E" w:rsidR="00EA5DFF" w:rsidRPr="00DA59C8" w:rsidRDefault="00E003CE" w:rsidP="00E41BBF">
      <w:pPr>
        <w:ind w:firstLine="560"/>
        <w:rPr>
          <w:rFonts w:cs="Times New Roman"/>
        </w:rPr>
      </w:pPr>
      <w:r>
        <w:rPr>
          <w:rFonts w:cs="Times New Roman"/>
        </w:rPr>
        <w:t>根据</w:t>
      </w:r>
      <w:r w:rsidR="00EA5DFF" w:rsidRPr="00DA59C8">
        <w:rPr>
          <w:rFonts w:cs="Times New Roman"/>
        </w:rPr>
        <w:t>污水处理厂环境影响报告书水环境影响预测结论，在污水厂正常工况下，基本污染物质达到下游的监测断面处已经稀释降解了大部分，对</w:t>
      </w:r>
      <w:r>
        <w:rPr>
          <w:rFonts w:cs="Times New Roman" w:hint="eastAsia"/>
        </w:rPr>
        <w:t>排</w:t>
      </w:r>
      <w:proofErr w:type="gramStart"/>
      <w:r>
        <w:rPr>
          <w:rFonts w:cs="Times New Roman" w:hint="eastAsia"/>
        </w:rPr>
        <w:t>口所在</w:t>
      </w:r>
      <w:proofErr w:type="gramEnd"/>
      <w:r>
        <w:rPr>
          <w:rFonts w:cs="Times New Roman" w:hint="eastAsia"/>
        </w:rPr>
        <w:t>京杭大运河</w:t>
      </w:r>
      <w:r w:rsidR="00EA5DFF" w:rsidRPr="00DA59C8">
        <w:rPr>
          <w:rFonts w:cs="Times New Roman"/>
        </w:rPr>
        <w:t>的水质影响较小。在污水厂事故时，对断面的水质的影响相对污水厂正常工况下较大</w:t>
      </w:r>
      <w:r w:rsidR="00F0422F">
        <w:rPr>
          <w:rFonts w:cs="Times New Roman" w:hint="eastAsia"/>
        </w:rPr>
        <w:t>，</w:t>
      </w:r>
      <w:r w:rsidR="00EA5DFF" w:rsidRPr="00DA59C8">
        <w:rPr>
          <w:rFonts w:cs="Times New Roman"/>
        </w:rPr>
        <w:t>因此为避免事故的发生或减少事故后的污染影响，建设单位应在项目建成投产前制定事故防范措施，配备相当数量的应急设备和器材。</w:t>
      </w:r>
    </w:p>
    <w:p w14:paraId="29B1876A"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37" w:name="_Toc131947538"/>
      <w:r w:rsidRPr="00DA59C8">
        <w:rPr>
          <w:rFonts w:cs="Times New Roman"/>
          <w:b/>
          <w:sz w:val="32"/>
          <w:szCs w:val="32"/>
        </w:rPr>
        <w:t>地下水影响预测与评价</w:t>
      </w:r>
      <w:bookmarkEnd w:id="37"/>
    </w:p>
    <w:p w14:paraId="038F40B1" w14:textId="48627766" w:rsidR="00EA5DFF" w:rsidRPr="00DA59C8" w:rsidRDefault="00EA5DFF" w:rsidP="00EA5DFF">
      <w:pPr>
        <w:ind w:firstLine="560"/>
        <w:rPr>
          <w:rFonts w:cs="Times New Roman"/>
        </w:rPr>
      </w:pPr>
      <w:r w:rsidRPr="00DA59C8">
        <w:rPr>
          <w:rFonts w:cs="Times New Roman"/>
        </w:rPr>
        <w:t>在</w:t>
      </w:r>
      <w:r w:rsidR="00E003CE">
        <w:rPr>
          <w:rFonts w:cs="Times New Roman" w:hint="eastAsia"/>
        </w:rPr>
        <w:t>典型企业</w:t>
      </w:r>
      <w:r w:rsidRPr="00DA59C8">
        <w:rPr>
          <w:rFonts w:cs="Times New Roman"/>
        </w:rPr>
        <w:t>污水处理池防渗层发生开裂、老化等现象造成污水在无防渗条件的情况下（非正常工况），会在厂区及周边一定范围内污染地下水，因此开发区应加强日常监管，杜绝此类事件的发生。</w:t>
      </w:r>
    </w:p>
    <w:p w14:paraId="64F76570"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38" w:name="_Toc131947539"/>
      <w:r w:rsidRPr="00DA59C8">
        <w:rPr>
          <w:rFonts w:cs="Times New Roman"/>
          <w:b/>
          <w:sz w:val="32"/>
          <w:szCs w:val="32"/>
        </w:rPr>
        <w:t>区域噪声影响预测与评价</w:t>
      </w:r>
      <w:bookmarkEnd w:id="38"/>
    </w:p>
    <w:p w14:paraId="58B2F896" w14:textId="1916C882" w:rsidR="00EA5DFF" w:rsidRPr="00DA59C8" w:rsidRDefault="00EA5DFF" w:rsidP="00E41BBF">
      <w:pPr>
        <w:ind w:firstLine="560"/>
        <w:rPr>
          <w:rFonts w:cs="Times New Roman"/>
        </w:rPr>
      </w:pPr>
      <w:r w:rsidRPr="00DA59C8">
        <w:rPr>
          <w:rFonts w:cs="Times New Roman"/>
        </w:rPr>
        <w:t>根据模型计算，开发区规划期末区域环境噪声均值均能满足区域</w:t>
      </w:r>
      <w:r w:rsidRPr="00DA59C8">
        <w:rPr>
          <w:rFonts w:cs="Times New Roman"/>
        </w:rPr>
        <w:t>2</w:t>
      </w:r>
      <w:r w:rsidRPr="00DA59C8">
        <w:rPr>
          <w:rFonts w:cs="Times New Roman"/>
        </w:rPr>
        <w:t>类和</w:t>
      </w:r>
      <w:r w:rsidRPr="00DA59C8">
        <w:rPr>
          <w:rFonts w:cs="Times New Roman"/>
        </w:rPr>
        <w:t>3</w:t>
      </w:r>
      <w:r w:rsidRPr="00DA59C8">
        <w:rPr>
          <w:rFonts w:cs="Times New Roman"/>
        </w:rPr>
        <w:t>类声功能区划的要求。但规划区应采取优化布局，加强对交通、社会生活、工业生产等噪声源的控制和监督等措施</w:t>
      </w:r>
      <w:proofErr w:type="gramStart"/>
      <w:r w:rsidRPr="00DA59C8">
        <w:rPr>
          <w:rFonts w:cs="Times New Roman"/>
        </w:rPr>
        <w:t>预防声</w:t>
      </w:r>
      <w:proofErr w:type="gramEnd"/>
      <w:r w:rsidRPr="00DA59C8">
        <w:rPr>
          <w:rFonts w:cs="Times New Roman"/>
        </w:rPr>
        <w:t>环境污染，保证区内及区外相应功能区居住、商业、办公功能不受干扰。</w:t>
      </w:r>
    </w:p>
    <w:p w14:paraId="444872BD"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39" w:name="_Toc93935749"/>
      <w:bookmarkStart w:id="40" w:name="_Toc131947540"/>
      <w:bookmarkStart w:id="41" w:name="_Hlk92734948"/>
      <w:r w:rsidRPr="00DA59C8">
        <w:rPr>
          <w:rFonts w:cs="Times New Roman"/>
          <w:b/>
          <w:sz w:val="32"/>
          <w:szCs w:val="32"/>
        </w:rPr>
        <w:lastRenderedPageBreak/>
        <w:t>固</w:t>
      </w:r>
      <w:proofErr w:type="gramStart"/>
      <w:r w:rsidRPr="00DA59C8">
        <w:rPr>
          <w:rFonts w:cs="Times New Roman"/>
          <w:b/>
          <w:sz w:val="32"/>
          <w:szCs w:val="32"/>
        </w:rPr>
        <w:t>废处理</w:t>
      </w:r>
      <w:proofErr w:type="gramEnd"/>
      <w:r w:rsidRPr="00DA59C8">
        <w:rPr>
          <w:rFonts w:cs="Times New Roman"/>
          <w:b/>
          <w:sz w:val="32"/>
          <w:szCs w:val="32"/>
        </w:rPr>
        <w:t>处置及影响分析</w:t>
      </w:r>
      <w:bookmarkEnd w:id="39"/>
      <w:bookmarkEnd w:id="40"/>
    </w:p>
    <w:bookmarkEnd w:id="41"/>
    <w:p w14:paraId="6C8BA511" w14:textId="1FD33697" w:rsidR="00EA5DFF" w:rsidRPr="00DA59C8" w:rsidRDefault="00EA5DFF" w:rsidP="00E41BBF">
      <w:pPr>
        <w:ind w:firstLine="560"/>
        <w:rPr>
          <w:rFonts w:cs="Times New Roman"/>
        </w:rPr>
      </w:pPr>
      <w:r w:rsidRPr="00DA59C8">
        <w:rPr>
          <w:rFonts w:cs="Times New Roman"/>
        </w:rPr>
        <w:t>固体废弃物主要包括一般工业固废、危险废物、生活垃圾，在堆存和运输过程中对区域环境产生的影响主要表现在以下方面：</w:t>
      </w:r>
      <w:r w:rsidRPr="00DA59C8">
        <w:rPr>
          <w:rFonts w:ascii="宋体" w:eastAsia="宋体" w:hAnsi="宋体" w:cs="宋体" w:hint="eastAsia"/>
        </w:rPr>
        <w:t>①</w:t>
      </w:r>
      <w:r w:rsidRPr="00DA59C8">
        <w:rPr>
          <w:rFonts w:cs="Times New Roman"/>
        </w:rPr>
        <w:t>固体废物临堆放时，因表面干燥而引起扬尘，会对周围的大气环境造成影响。</w:t>
      </w:r>
      <w:r w:rsidRPr="00DA59C8">
        <w:rPr>
          <w:rFonts w:ascii="宋体" w:eastAsia="宋体" w:hAnsi="宋体" w:cs="宋体" w:hint="eastAsia"/>
        </w:rPr>
        <w:t>②</w:t>
      </w:r>
      <w:r w:rsidRPr="00DA59C8">
        <w:rPr>
          <w:rFonts w:cs="Times New Roman"/>
        </w:rPr>
        <w:t>临时堆放点由于雨水</w:t>
      </w:r>
      <w:proofErr w:type="gramStart"/>
      <w:r w:rsidRPr="00DA59C8">
        <w:rPr>
          <w:rFonts w:cs="Times New Roman"/>
        </w:rPr>
        <w:t>浸淋会产生</w:t>
      </w:r>
      <w:proofErr w:type="gramEnd"/>
      <w:r w:rsidRPr="00DA59C8">
        <w:rPr>
          <w:rFonts w:cs="Times New Roman"/>
        </w:rPr>
        <w:t>固废渗滤液，一方面渗出液与滤</w:t>
      </w:r>
      <w:proofErr w:type="gramStart"/>
      <w:r w:rsidRPr="00DA59C8">
        <w:rPr>
          <w:rFonts w:cs="Times New Roman"/>
        </w:rPr>
        <w:t>沥</w:t>
      </w:r>
      <w:proofErr w:type="gramEnd"/>
      <w:r w:rsidRPr="00DA59C8">
        <w:rPr>
          <w:rFonts w:cs="Times New Roman"/>
        </w:rPr>
        <w:t>液会改变土壤结构，影响土壤微生物的活动，阻碍植物根茎生长，有毒物质累积造成土壤性质的变化、质量的下降，另一方面会污染地表水和地下水，造成整个地区水环境质量的下降。</w:t>
      </w:r>
      <w:r w:rsidRPr="00DA59C8">
        <w:rPr>
          <w:rFonts w:ascii="宋体" w:eastAsia="宋体" w:hAnsi="宋体" w:cs="宋体" w:hint="eastAsia"/>
        </w:rPr>
        <w:t>③</w:t>
      </w:r>
      <w:r w:rsidRPr="00DA59C8">
        <w:rPr>
          <w:rFonts w:cs="Times New Roman"/>
        </w:rPr>
        <w:t>固体废物运输过程中，因管理措施不严、发生交通运输事故等，可能对沿途的环境造成一定影响。开发区应强化各类型固体废物的管理、处置和资源化利用，根据各类固体废物的性质将其分类收集、安全储存，采取回收、处置和综合利用，减轻固体废物对环境的影响。</w:t>
      </w:r>
    </w:p>
    <w:p w14:paraId="045FA749"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42" w:name="_Toc131947541"/>
      <w:r w:rsidRPr="00DA59C8">
        <w:rPr>
          <w:rFonts w:cs="Times New Roman"/>
          <w:b/>
          <w:sz w:val="32"/>
          <w:szCs w:val="32"/>
        </w:rPr>
        <w:t>土壤环境影响预测与评价</w:t>
      </w:r>
      <w:bookmarkEnd w:id="42"/>
    </w:p>
    <w:p w14:paraId="48D217F3" w14:textId="76B9126D" w:rsidR="00EA5DFF" w:rsidRPr="00DA59C8" w:rsidRDefault="0049436B" w:rsidP="00E41BBF">
      <w:pPr>
        <w:ind w:firstLine="560"/>
        <w:rPr>
          <w:rFonts w:cs="Times New Roman"/>
        </w:rPr>
      </w:pPr>
      <w:r w:rsidRPr="00DA59C8">
        <w:rPr>
          <w:rFonts w:cs="Times New Roman"/>
        </w:rPr>
        <w:t>根据土壤环境质量现状监测结果，监测期间各土壤点位所测各项指标均低于《土壤环境质量</w:t>
      </w:r>
      <w:r w:rsidRPr="00DA59C8">
        <w:rPr>
          <w:rFonts w:cs="Times New Roman"/>
        </w:rPr>
        <w:t xml:space="preserve"> </w:t>
      </w:r>
      <w:r w:rsidRPr="00DA59C8">
        <w:rPr>
          <w:rFonts w:cs="Times New Roman"/>
        </w:rPr>
        <w:t>建设用地土壤污染风险管控标准（试行）》（</w:t>
      </w:r>
      <w:r w:rsidRPr="00DA59C8">
        <w:rPr>
          <w:rFonts w:cs="Times New Roman"/>
        </w:rPr>
        <w:t>GB36600-2018</w:t>
      </w:r>
      <w:r w:rsidRPr="00DA59C8">
        <w:rPr>
          <w:rFonts w:cs="Times New Roman"/>
        </w:rPr>
        <w:t>）中第二类用地筛选值，周边农用地土壤所测各项指标均低于《土壤环境质量</w:t>
      </w:r>
      <w:r w:rsidRPr="00DA59C8">
        <w:rPr>
          <w:rFonts w:cs="Times New Roman"/>
        </w:rPr>
        <w:t xml:space="preserve"> </w:t>
      </w:r>
      <w:r w:rsidRPr="00DA59C8">
        <w:rPr>
          <w:rFonts w:cs="Times New Roman"/>
        </w:rPr>
        <w:t>农用地土壤污染风险管控标准（试行）》（</w:t>
      </w:r>
      <w:r w:rsidRPr="00DA59C8">
        <w:rPr>
          <w:rFonts w:cs="Times New Roman"/>
        </w:rPr>
        <w:t>GB 15618-2018</w:t>
      </w:r>
      <w:r w:rsidRPr="00DA59C8">
        <w:rPr>
          <w:rFonts w:cs="Times New Roman"/>
        </w:rPr>
        <w:t>）中用地筛选值，区域土壤质量基本上对植物和环境不会造成危害和污染。开发区对固体废物临时堆放场所和运输途径严格管理，并做好区内总体的绿化工作。因此，开发区建设对土壤环境影响较小。</w:t>
      </w:r>
    </w:p>
    <w:p w14:paraId="66E2D9E8"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43" w:name="_Toc93935756"/>
      <w:bookmarkStart w:id="44" w:name="_Toc131947542"/>
      <w:bookmarkStart w:id="45" w:name="_Hlk92734967"/>
      <w:r w:rsidRPr="00DA59C8">
        <w:rPr>
          <w:rFonts w:cs="Times New Roman"/>
          <w:b/>
          <w:sz w:val="32"/>
          <w:szCs w:val="32"/>
        </w:rPr>
        <w:t>生态环境影响分析</w:t>
      </w:r>
      <w:bookmarkEnd w:id="43"/>
      <w:bookmarkEnd w:id="44"/>
    </w:p>
    <w:bookmarkEnd w:id="45"/>
    <w:p w14:paraId="0C34F68B" w14:textId="57248A4B" w:rsidR="00EA5DFF" w:rsidRPr="00DA59C8" w:rsidRDefault="004C182F" w:rsidP="00E41BBF">
      <w:pPr>
        <w:ind w:firstLine="560"/>
        <w:rPr>
          <w:rFonts w:cs="Times New Roman"/>
        </w:rPr>
      </w:pPr>
      <w:r w:rsidRPr="00DA59C8">
        <w:rPr>
          <w:rFonts w:cs="Times New Roman"/>
        </w:rPr>
        <w:t>项目的施工建设过程中局部地形、地貌景观破碎化程度加剧，区</w:t>
      </w:r>
      <w:r w:rsidRPr="00DA59C8">
        <w:rPr>
          <w:rFonts w:cs="Times New Roman"/>
        </w:rPr>
        <w:lastRenderedPageBreak/>
        <w:t>内地块将被现代化厂房及居住小区所取代，园绿地和道路两侧防护绿地的构建，将提升景观观赏性。规划实施过程中，开发区管理部门将推进一系列水环境整治工程，区内水域生态系统将得到补偿和优化，水质将会进一步改善。开发区本轮规划要求区内各企业规范收集、处置各类固体废物，禁止直接倾倒；同时要求区内各企业污水经预处理达接管要求后全部进入</w:t>
      </w:r>
      <w:r w:rsidR="00E003CE">
        <w:rPr>
          <w:rFonts w:cs="Times New Roman" w:hint="eastAsia"/>
        </w:rPr>
        <w:t>北控水务和欣盛</w:t>
      </w:r>
      <w:r w:rsidRPr="00DA59C8">
        <w:rPr>
          <w:rFonts w:cs="Times New Roman"/>
        </w:rPr>
        <w:t>污水厂集中处理，尾水达标后排放</w:t>
      </w:r>
      <w:bookmarkStart w:id="46" w:name="_GoBack"/>
      <w:bookmarkEnd w:id="46"/>
      <w:r w:rsidRPr="00DA59C8">
        <w:rPr>
          <w:rFonts w:cs="Times New Roman"/>
        </w:rPr>
        <w:t>。在严格做好各项污染防治措施的情况下，规划期开发区产生的各类水污染</w:t>
      </w:r>
      <w:proofErr w:type="gramStart"/>
      <w:r w:rsidRPr="00DA59C8">
        <w:rPr>
          <w:rFonts w:cs="Times New Roman"/>
        </w:rPr>
        <w:t>物不会</w:t>
      </w:r>
      <w:proofErr w:type="gramEnd"/>
      <w:r w:rsidRPr="00DA59C8">
        <w:rPr>
          <w:rFonts w:cs="Times New Roman"/>
        </w:rPr>
        <w:t>对周边生态空间区域造成显著影响。</w:t>
      </w:r>
    </w:p>
    <w:p w14:paraId="5AC3B9EF" w14:textId="77777777" w:rsidR="00EA5DFF" w:rsidRPr="00DA59C8" w:rsidRDefault="00EA5DFF" w:rsidP="00067689">
      <w:pPr>
        <w:keepNext/>
        <w:keepLines/>
        <w:numPr>
          <w:ilvl w:val="1"/>
          <w:numId w:val="4"/>
        </w:numPr>
        <w:tabs>
          <w:tab w:val="left" w:pos="525"/>
          <w:tab w:val="left" w:pos="8789"/>
        </w:tabs>
        <w:adjustRightInd w:val="0"/>
        <w:spacing w:beforeLines="50" w:before="156" w:afterLines="50" w:after="156" w:line="500" w:lineRule="exact"/>
        <w:ind w:left="0" w:firstLineChars="0" w:firstLine="0"/>
        <w:outlineLvl w:val="1"/>
        <w:rPr>
          <w:rFonts w:cs="Times New Roman"/>
          <w:b/>
          <w:sz w:val="32"/>
          <w:szCs w:val="32"/>
        </w:rPr>
      </w:pPr>
      <w:bookmarkStart w:id="47" w:name="_Toc131947543"/>
      <w:r w:rsidRPr="00DA59C8">
        <w:rPr>
          <w:rFonts w:cs="Times New Roman"/>
          <w:b/>
          <w:sz w:val="32"/>
          <w:szCs w:val="32"/>
        </w:rPr>
        <w:t>环境风险生态环境影响分析</w:t>
      </w:r>
      <w:bookmarkEnd w:id="47"/>
    </w:p>
    <w:p w14:paraId="3E0210A8" w14:textId="73D2203C" w:rsidR="00EA5DFF" w:rsidRPr="00DA59C8" w:rsidRDefault="004C182F" w:rsidP="00E41BBF">
      <w:pPr>
        <w:ind w:firstLine="560"/>
        <w:rPr>
          <w:rFonts w:cs="Times New Roman"/>
          <w:szCs w:val="28"/>
        </w:rPr>
      </w:pPr>
      <w:r w:rsidRPr="00DA59C8">
        <w:rPr>
          <w:rFonts w:cs="Times New Roman"/>
        </w:rPr>
        <w:t>开发区各企业生产过程中涉及易燃易爆及有毒有害的危险性物质，主要风险事故类型为企业环境风险防控设施失灵、企业违法排污、风险物质泄漏。环境影响为爆炸或有毒物泄漏后挥发、扩散的毒性物质污染大气环境、水环境和土壤环境，造成人员伤亡。</w:t>
      </w:r>
      <w:r w:rsidRPr="00DA59C8">
        <w:rPr>
          <w:rFonts w:cs="Times New Roman"/>
          <w:szCs w:val="28"/>
        </w:rPr>
        <w:t>根据环境风险影响结果，污染物扩散对周围敏感目标影响较小。开发区在本轮规划建设过程中需提升事故状态的应急响应能力，必须加强事故防范，杜绝事故发生。一旦发生环境风险事故，必须在最短时间内采取应急措施，以尽可能降低对人员的伤害，控制事故影响程度。</w:t>
      </w:r>
    </w:p>
    <w:p w14:paraId="6A96EF78" w14:textId="77777777" w:rsidR="000C57B6" w:rsidRPr="00DA59C8" w:rsidRDefault="000C57B6" w:rsidP="000C57B6">
      <w:pPr>
        <w:pStyle w:val="1"/>
        <w:numPr>
          <w:ilvl w:val="0"/>
          <w:numId w:val="4"/>
        </w:numPr>
        <w:tabs>
          <w:tab w:val="clear" w:pos="574"/>
        </w:tabs>
        <w:spacing w:before="240" w:after="240" w:line="500" w:lineRule="exact"/>
        <w:ind w:left="431" w:firstLineChars="0" w:hanging="431"/>
        <w:rPr>
          <w:rFonts w:cs="Times New Roman"/>
          <w:sz w:val="32"/>
          <w:szCs w:val="32"/>
        </w:rPr>
      </w:pPr>
      <w:bookmarkStart w:id="48" w:name="_Toc136267209"/>
      <w:r w:rsidRPr="00DA59C8">
        <w:rPr>
          <w:rFonts w:cs="Times New Roman"/>
          <w:sz w:val="32"/>
          <w:szCs w:val="32"/>
        </w:rPr>
        <w:t>评价结论</w:t>
      </w:r>
      <w:bookmarkEnd w:id="48"/>
    </w:p>
    <w:p w14:paraId="7BDFEB92" w14:textId="484ED5E8" w:rsidR="000C57B6" w:rsidRPr="00DA59C8" w:rsidRDefault="007B566C" w:rsidP="00E41BBF">
      <w:pPr>
        <w:ind w:firstLine="560"/>
        <w:rPr>
          <w:rFonts w:cs="Times New Roman"/>
        </w:rPr>
      </w:pPr>
      <w:r w:rsidRPr="007B566C">
        <w:rPr>
          <w:rFonts w:cs="Times New Roman"/>
        </w:rPr>
        <w:t>在进一步落实原规划、环</w:t>
      </w:r>
      <w:proofErr w:type="gramStart"/>
      <w:r w:rsidRPr="007B566C">
        <w:rPr>
          <w:rFonts w:cs="Times New Roman"/>
        </w:rPr>
        <w:t>评及其</w:t>
      </w:r>
      <w:proofErr w:type="gramEnd"/>
      <w:r w:rsidRPr="007B566C">
        <w:rPr>
          <w:rFonts w:cs="Times New Roman"/>
        </w:rPr>
        <w:t>审查意见的要求，进一步科学招商选商，构建生态产业链，优化</w:t>
      </w:r>
      <w:r w:rsidRPr="007B566C">
        <w:rPr>
          <w:rFonts w:cs="Times New Roman" w:hint="eastAsia"/>
        </w:rPr>
        <w:t>污染物</w:t>
      </w:r>
      <w:r w:rsidRPr="007B566C">
        <w:rPr>
          <w:rFonts w:cs="Times New Roman"/>
        </w:rPr>
        <w:t>收集处理管理体系，加强</w:t>
      </w:r>
      <w:r w:rsidRPr="007B566C">
        <w:rPr>
          <w:rFonts w:cs="Times New Roman" w:hint="eastAsia"/>
        </w:rPr>
        <w:t>三废</w:t>
      </w:r>
      <w:r w:rsidRPr="007B566C">
        <w:rPr>
          <w:rFonts w:cs="Times New Roman"/>
        </w:rPr>
        <w:t>排放管理，</w:t>
      </w:r>
      <w:r w:rsidRPr="007B566C">
        <w:rPr>
          <w:rFonts w:cs="Times New Roman" w:hint="eastAsia"/>
        </w:rPr>
        <w:t>落实</w:t>
      </w:r>
      <w:r w:rsidRPr="007B566C">
        <w:rPr>
          <w:rFonts w:cs="Times New Roman"/>
        </w:rPr>
        <w:t>能源结构管理，强化生态环境</w:t>
      </w:r>
      <w:r w:rsidRPr="007B566C">
        <w:rPr>
          <w:rFonts w:cs="Times New Roman" w:hint="eastAsia"/>
        </w:rPr>
        <w:t>管控</w:t>
      </w:r>
      <w:r w:rsidRPr="007B566C">
        <w:rPr>
          <w:rFonts w:cs="Times New Roman"/>
        </w:rPr>
        <w:t>，各类污染物排放能够得到较好的控制，</w:t>
      </w:r>
      <w:r w:rsidRPr="007B566C">
        <w:rPr>
          <w:rFonts w:cs="Times New Roman" w:hint="eastAsia"/>
        </w:rPr>
        <w:t>区域</w:t>
      </w:r>
      <w:r w:rsidRPr="007B566C">
        <w:rPr>
          <w:rFonts w:cs="Times New Roman"/>
        </w:rPr>
        <w:t>污水处理、集中供热等基础设施可以得到保证，区域环境基本能够满足功能要求，可以实现开发区建设和环境</w:t>
      </w:r>
      <w:r w:rsidRPr="007B566C">
        <w:rPr>
          <w:rFonts w:cs="Times New Roman"/>
        </w:rPr>
        <w:lastRenderedPageBreak/>
        <w:t>保护的协调发展，促进区域经济的可持续发展。</w:t>
      </w:r>
    </w:p>
    <w:sectPr w:rsidR="000C57B6" w:rsidRPr="00DA59C8" w:rsidSect="00C55E04">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8936D" w14:textId="77777777" w:rsidR="00981E01" w:rsidRDefault="00981E01" w:rsidP="00512251">
      <w:pPr>
        <w:spacing w:line="240" w:lineRule="auto"/>
        <w:ind w:firstLine="560"/>
      </w:pPr>
      <w:r>
        <w:separator/>
      </w:r>
    </w:p>
  </w:endnote>
  <w:endnote w:type="continuationSeparator" w:id="0">
    <w:p w14:paraId="0A1C05AF" w14:textId="77777777" w:rsidR="00981E01" w:rsidRDefault="00981E01" w:rsidP="0051225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63B65" w14:textId="77777777" w:rsidR="00512251" w:rsidRDefault="0051225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64412"/>
      <w:docPartObj>
        <w:docPartGallery w:val="Page Numbers (Bottom of Page)"/>
        <w:docPartUnique/>
      </w:docPartObj>
    </w:sdtPr>
    <w:sdtEndPr/>
    <w:sdtContent>
      <w:p w14:paraId="67D50DF4" w14:textId="3FCF0F8F" w:rsidR="00CE523D" w:rsidRDefault="00CE523D">
        <w:pPr>
          <w:pStyle w:val="a4"/>
          <w:ind w:firstLine="360"/>
          <w:jc w:val="center"/>
        </w:pPr>
        <w:r>
          <w:fldChar w:fldCharType="begin"/>
        </w:r>
        <w:r>
          <w:instrText>PAGE   \* MERGEFORMAT</w:instrText>
        </w:r>
        <w:r>
          <w:fldChar w:fldCharType="separate"/>
        </w:r>
        <w:r w:rsidR="00254118" w:rsidRPr="00254118">
          <w:rPr>
            <w:noProof/>
            <w:lang w:val="zh-CN"/>
          </w:rPr>
          <w:t>1</w:t>
        </w:r>
        <w:r>
          <w:fldChar w:fldCharType="end"/>
        </w:r>
      </w:p>
    </w:sdtContent>
  </w:sdt>
  <w:p w14:paraId="321B3B94" w14:textId="77777777" w:rsidR="00512251" w:rsidRDefault="00512251">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5DBA1" w14:textId="77777777" w:rsidR="00512251" w:rsidRDefault="00512251">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462488"/>
      <w:docPartObj>
        <w:docPartGallery w:val="Page Numbers (Bottom of Page)"/>
        <w:docPartUnique/>
      </w:docPartObj>
    </w:sdtPr>
    <w:sdtEndPr/>
    <w:sdtContent>
      <w:p w14:paraId="3FFE5884" w14:textId="77777777" w:rsidR="00CE523D" w:rsidRDefault="00CE523D">
        <w:pPr>
          <w:pStyle w:val="a4"/>
          <w:ind w:firstLine="360"/>
          <w:jc w:val="center"/>
        </w:pPr>
        <w:r>
          <w:fldChar w:fldCharType="begin"/>
        </w:r>
        <w:r>
          <w:instrText>PAGE   \* MERGEFORMAT</w:instrText>
        </w:r>
        <w:r>
          <w:fldChar w:fldCharType="separate"/>
        </w:r>
        <w:r w:rsidR="00254118" w:rsidRPr="00254118">
          <w:rPr>
            <w:noProof/>
            <w:lang w:val="zh-CN"/>
          </w:rPr>
          <w:t>I</w:t>
        </w:r>
        <w:r>
          <w:fldChar w:fldCharType="end"/>
        </w:r>
      </w:p>
    </w:sdtContent>
  </w:sdt>
  <w:p w14:paraId="1B9696CC" w14:textId="77777777" w:rsidR="00CE523D" w:rsidRDefault="00CE523D">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14925"/>
      <w:docPartObj>
        <w:docPartGallery w:val="Page Numbers (Bottom of Page)"/>
        <w:docPartUnique/>
      </w:docPartObj>
    </w:sdtPr>
    <w:sdtEndPr/>
    <w:sdtContent>
      <w:p w14:paraId="29A9904F" w14:textId="77777777" w:rsidR="00C55E04" w:rsidRDefault="00C55E04">
        <w:pPr>
          <w:pStyle w:val="a4"/>
          <w:ind w:firstLine="360"/>
          <w:jc w:val="center"/>
        </w:pPr>
        <w:r>
          <w:fldChar w:fldCharType="begin"/>
        </w:r>
        <w:r>
          <w:instrText>PAGE   \* MERGEFORMAT</w:instrText>
        </w:r>
        <w:r>
          <w:fldChar w:fldCharType="separate"/>
        </w:r>
        <w:r w:rsidR="005843E1" w:rsidRPr="005843E1">
          <w:rPr>
            <w:noProof/>
            <w:lang w:val="zh-CN"/>
          </w:rPr>
          <w:t>17</w:t>
        </w:r>
        <w:r>
          <w:fldChar w:fldCharType="end"/>
        </w:r>
      </w:p>
    </w:sdtContent>
  </w:sdt>
  <w:p w14:paraId="6911EB8E" w14:textId="77777777" w:rsidR="00C55E04" w:rsidRDefault="00C55E04">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7899B" w14:textId="77777777" w:rsidR="00981E01" w:rsidRDefault="00981E01" w:rsidP="00512251">
      <w:pPr>
        <w:spacing w:line="240" w:lineRule="auto"/>
        <w:ind w:firstLine="560"/>
      </w:pPr>
      <w:r>
        <w:separator/>
      </w:r>
    </w:p>
  </w:footnote>
  <w:footnote w:type="continuationSeparator" w:id="0">
    <w:p w14:paraId="6A7BD0A8" w14:textId="77777777" w:rsidR="00981E01" w:rsidRDefault="00981E01" w:rsidP="00512251">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E737F" w14:textId="77777777" w:rsidR="00512251" w:rsidRDefault="00512251">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0E5D0" w14:textId="77777777" w:rsidR="00512251" w:rsidRDefault="00512251">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D188A" w14:textId="77777777" w:rsidR="00512251" w:rsidRDefault="00512251">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DB8"/>
    <w:multiLevelType w:val="multilevel"/>
    <w:tmpl w:val="97FC34CA"/>
    <w:lvl w:ilvl="0">
      <w:start w:val="1"/>
      <w:numFmt w:val="decimal"/>
      <w:lvlText w:val="%1"/>
      <w:lvlJc w:val="left"/>
      <w:pPr>
        <w:tabs>
          <w:tab w:val="num" w:pos="574"/>
        </w:tabs>
        <w:ind w:left="574" w:hanging="432"/>
      </w:pPr>
      <w:rPr>
        <w:rFonts w:ascii="Times New Roman" w:hAnsi="Times New Roman" w:cs="Times New Roman" w:hint="default"/>
        <w:b/>
        <w:color w:val="auto"/>
        <w:sz w:val="36"/>
        <w:szCs w:val="44"/>
        <w:bdr w:val="none" w:sz="0" w:space="0" w:color="auto"/>
      </w:rPr>
    </w:lvl>
    <w:lvl w:ilvl="1">
      <w:start w:val="1"/>
      <w:numFmt w:val="decimal"/>
      <w:lvlText w:val="%1.%2"/>
      <w:lvlJc w:val="left"/>
      <w:pPr>
        <w:tabs>
          <w:tab w:val="num" w:pos="1002"/>
        </w:tabs>
        <w:ind w:left="1002" w:hanging="576"/>
      </w:pPr>
      <w:rPr>
        <w:rFonts w:ascii="Times New Roman" w:hAnsi="Times New Roman" w:cs="Times New Roman" w:hint="default"/>
        <w:b/>
        <w:sz w:val="32"/>
        <w:szCs w:val="32"/>
        <w:lang w:val="en-US"/>
      </w:rPr>
    </w:lvl>
    <w:lvl w:ilvl="2">
      <w:start w:val="1"/>
      <w:numFmt w:val="decimal"/>
      <w:lvlText w:val="%1.%2.%3"/>
      <w:lvlJc w:val="left"/>
      <w:pPr>
        <w:tabs>
          <w:tab w:val="num" w:pos="2421"/>
        </w:tabs>
        <w:ind w:left="2421" w:hanging="720"/>
      </w:pPr>
      <w:rPr>
        <w:rFonts w:hint="eastAsia"/>
        <w:b/>
        <w:sz w:val="28"/>
        <w:szCs w:val="28"/>
      </w:rPr>
    </w:lvl>
    <w:lvl w:ilvl="3">
      <w:start w:val="1"/>
      <w:numFmt w:val="decimal"/>
      <w:suff w:val="nothing"/>
      <w:lvlText w:val="%1.%2.%3.%4"/>
      <w:lvlJc w:val="left"/>
      <w:pPr>
        <w:ind w:left="0" w:firstLine="0"/>
      </w:pPr>
      <w:rPr>
        <w:rFonts w:ascii="Times New Roman" w:hAnsi="Times New Roman" w:cs="Times New Roman" w:hint="default"/>
        <w:b/>
        <w:bCs w:val="0"/>
        <w:sz w:val="28"/>
        <w:szCs w:val="28"/>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35CA3E02"/>
    <w:multiLevelType w:val="multilevel"/>
    <w:tmpl w:val="97FC34CA"/>
    <w:lvl w:ilvl="0">
      <w:start w:val="1"/>
      <w:numFmt w:val="decimal"/>
      <w:lvlText w:val="%1"/>
      <w:lvlJc w:val="left"/>
      <w:pPr>
        <w:tabs>
          <w:tab w:val="num" w:pos="574"/>
        </w:tabs>
        <w:ind w:left="574" w:hanging="432"/>
      </w:pPr>
      <w:rPr>
        <w:rFonts w:ascii="Times New Roman" w:hAnsi="Times New Roman" w:cs="Times New Roman" w:hint="default"/>
        <w:b/>
        <w:color w:val="auto"/>
        <w:sz w:val="36"/>
        <w:szCs w:val="44"/>
        <w:bdr w:val="none" w:sz="0" w:space="0" w:color="auto"/>
      </w:rPr>
    </w:lvl>
    <w:lvl w:ilvl="1">
      <w:start w:val="1"/>
      <w:numFmt w:val="decimal"/>
      <w:lvlText w:val="%1.%2"/>
      <w:lvlJc w:val="left"/>
      <w:pPr>
        <w:tabs>
          <w:tab w:val="num" w:pos="1002"/>
        </w:tabs>
        <w:ind w:left="1002" w:hanging="576"/>
      </w:pPr>
      <w:rPr>
        <w:rFonts w:ascii="Times New Roman" w:hAnsi="Times New Roman" w:cs="Times New Roman" w:hint="default"/>
        <w:b/>
        <w:sz w:val="32"/>
        <w:szCs w:val="32"/>
        <w:lang w:val="en-US"/>
      </w:rPr>
    </w:lvl>
    <w:lvl w:ilvl="2">
      <w:start w:val="1"/>
      <w:numFmt w:val="decimal"/>
      <w:lvlText w:val="%1.%2.%3"/>
      <w:lvlJc w:val="left"/>
      <w:pPr>
        <w:tabs>
          <w:tab w:val="num" w:pos="2421"/>
        </w:tabs>
        <w:ind w:left="2421" w:hanging="720"/>
      </w:pPr>
      <w:rPr>
        <w:rFonts w:hint="eastAsia"/>
        <w:b/>
        <w:sz w:val="28"/>
        <w:szCs w:val="28"/>
      </w:rPr>
    </w:lvl>
    <w:lvl w:ilvl="3">
      <w:start w:val="1"/>
      <w:numFmt w:val="decimal"/>
      <w:suff w:val="nothing"/>
      <w:lvlText w:val="%1.%2.%3.%4"/>
      <w:lvlJc w:val="left"/>
      <w:pPr>
        <w:ind w:left="0" w:firstLine="0"/>
      </w:pPr>
      <w:rPr>
        <w:rFonts w:ascii="Times New Roman" w:hAnsi="Times New Roman" w:cs="Times New Roman" w:hint="default"/>
        <w:b/>
        <w:bCs w:val="0"/>
        <w:sz w:val="28"/>
        <w:szCs w:val="28"/>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43BA70C0"/>
    <w:multiLevelType w:val="hybridMultilevel"/>
    <w:tmpl w:val="9424AA5A"/>
    <w:lvl w:ilvl="0" w:tplc="319A4AC0">
      <w:start w:val="1"/>
      <w:numFmt w:val="decimal"/>
      <w:lvlText w:val="%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692E03"/>
    <w:multiLevelType w:val="multilevel"/>
    <w:tmpl w:val="97FC34CA"/>
    <w:lvl w:ilvl="0">
      <w:start w:val="1"/>
      <w:numFmt w:val="decimal"/>
      <w:lvlText w:val="%1"/>
      <w:lvlJc w:val="left"/>
      <w:pPr>
        <w:tabs>
          <w:tab w:val="num" w:pos="574"/>
        </w:tabs>
        <w:ind w:left="574" w:hanging="432"/>
      </w:pPr>
      <w:rPr>
        <w:rFonts w:ascii="Times New Roman" w:hAnsi="Times New Roman" w:cs="Times New Roman" w:hint="default"/>
        <w:b/>
        <w:color w:val="auto"/>
        <w:sz w:val="36"/>
        <w:szCs w:val="44"/>
        <w:bdr w:val="none" w:sz="0" w:space="0" w:color="auto"/>
      </w:rPr>
    </w:lvl>
    <w:lvl w:ilvl="1">
      <w:start w:val="1"/>
      <w:numFmt w:val="decimal"/>
      <w:lvlText w:val="%1.%2"/>
      <w:lvlJc w:val="left"/>
      <w:pPr>
        <w:tabs>
          <w:tab w:val="num" w:pos="1002"/>
        </w:tabs>
        <w:ind w:left="1002" w:hanging="576"/>
      </w:pPr>
      <w:rPr>
        <w:rFonts w:ascii="Times New Roman" w:hAnsi="Times New Roman" w:cs="Times New Roman" w:hint="default"/>
        <w:b/>
        <w:sz w:val="32"/>
        <w:szCs w:val="32"/>
        <w:lang w:val="en-US"/>
      </w:rPr>
    </w:lvl>
    <w:lvl w:ilvl="2">
      <w:start w:val="1"/>
      <w:numFmt w:val="decimal"/>
      <w:lvlText w:val="%1.%2.%3"/>
      <w:lvlJc w:val="left"/>
      <w:pPr>
        <w:tabs>
          <w:tab w:val="num" w:pos="2421"/>
        </w:tabs>
        <w:ind w:left="2421" w:hanging="720"/>
      </w:pPr>
      <w:rPr>
        <w:rFonts w:hint="eastAsia"/>
        <w:b/>
        <w:sz w:val="28"/>
        <w:szCs w:val="28"/>
      </w:rPr>
    </w:lvl>
    <w:lvl w:ilvl="3">
      <w:start w:val="1"/>
      <w:numFmt w:val="decimal"/>
      <w:suff w:val="nothing"/>
      <w:lvlText w:val="%1.%2.%3.%4"/>
      <w:lvlJc w:val="left"/>
      <w:pPr>
        <w:ind w:left="0" w:firstLine="0"/>
      </w:pPr>
      <w:rPr>
        <w:rFonts w:ascii="Times New Roman" w:hAnsi="Times New Roman" w:cs="Times New Roman" w:hint="default"/>
        <w:b/>
        <w:bCs w:val="0"/>
        <w:sz w:val="28"/>
        <w:szCs w:val="28"/>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7B1B0402"/>
    <w:multiLevelType w:val="multilevel"/>
    <w:tmpl w:val="97FC34CA"/>
    <w:lvl w:ilvl="0">
      <w:start w:val="1"/>
      <w:numFmt w:val="decimal"/>
      <w:lvlText w:val="%1"/>
      <w:lvlJc w:val="left"/>
      <w:pPr>
        <w:tabs>
          <w:tab w:val="num" w:pos="574"/>
        </w:tabs>
        <w:ind w:left="574" w:hanging="432"/>
      </w:pPr>
      <w:rPr>
        <w:rFonts w:ascii="Times New Roman" w:hAnsi="Times New Roman" w:cs="Times New Roman" w:hint="default"/>
        <w:b/>
        <w:color w:val="auto"/>
        <w:sz w:val="36"/>
        <w:szCs w:val="44"/>
        <w:bdr w:val="none" w:sz="0" w:space="0" w:color="auto"/>
      </w:rPr>
    </w:lvl>
    <w:lvl w:ilvl="1">
      <w:start w:val="1"/>
      <w:numFmt w:val="decimal"/>
      <w:lvlText w:val="%1.%2"/>
      <w:lvlJc w:val="left"/>
      <w:pPr>
        <w:tabs>
          <w:tab w:val="num" w:pos="1002"/>
        </w:tabs>
        <w:ind w:left="1002" w:hanging="576"/>
      </w:pPr>
      <w:rPr>
        <w:rFonts w:ascii="Times New Roman" w:hAnsi="Times New Roman" w:cs="Times New Roman" w:hint="default"/>
        <w:b/>
        <w:sz w:val="32"/>
        <w:szCs w:val="32"/>
        <w:lang w:val="en-US"/>
      </w:rPr>
    </w:lvl>
    <w:lvl w:ilvl="2">
      <w:start w:val="1"/>
      <w:numFmt w:val="decimal"/>
      <w:lvlText w:val="%1.%2.%3"/>
      <w:lvlJc w:val="left"/>
      <w:pPr>
        <w:tabs>
          <w:tab w:val="num" w:pos="2421"/>
        </w:tabs>
        <w:ind w:left="2421" w:hanging="720"/>
      </w:pPr>
      <w:rPr>
        <w:rFonts w:hint="eastAsia"/>
        <w:b/>
        <w:sz w:val="28"/>
        <w:szCs w:val="28"/>
      </w:rPr>
    </w:lvl>
    <w:lvl w:ilvl="3">
      <w:start w:val="1"/>
      <w:numFmt w:val="decimal"/>
      <w:suff w:val="nothing"/>
      <w:lvlText w:val="%1.%2.%3.%4"/>
      <w:lvlJc w:val="left"/>
      <w:pPr>
        <w:ind w:left="0" w:firstLine="0"/>
      </w:pPr>
      <w:rPr>
        <w:rFonts w:ascii="Times New Roman" w:hAnsi="Times New Roman" w:cs="Times New Roman" w:hint="default"/>
        <w:b/>
        <w:bCs w:val="0"/>
        <w:sz w:val="28"/>
        <w:szCs w:val="28"/>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2"/>
  </w:num>
  <w:num w:numId="2">
    <w:abstractNumId w:val="2"/>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3A3"/>
    <w:rsid w:val="00005D1B"/>
    <w:rsid w:val="00067689"/>
    <w:rsid w:val="000A13F4"/>
    <w:rsid w:val="000B448B"/>
    <w:rsid w:val="000B57D9"/>
    <w:rsid w:val="000C57B6"/>
    <w:rsid w:val="00103A84"/>
    <w:rsid w:val="001073A3"/>
    <w:rsid w:val="0015403F"/>
    <w:rsid w:val="00167979"/>
    <w:rsid w:val="001B42C1"/>
    <w:rsid w:val="001B6278"/>
    <w:rsid w:val="001E54E5"/>
    <w:rsid w:val="001F63C4"/>
    <w:rsid w:val="00254118"/>
    <w:rsid w:val="00286572"/>
    <w:rsid w:val="003608BB"/>
    <w:rsid w:val="00462FD4"/>
    <w:rsid w:val="0049436B"/>
    <w:rsid w:val="004C182F"/>
    <w:rsid w:val="00512251"/>
    <w:rsid w:val="005332D9"/>
    <w:rsid w:val="00556ABC"/>
    <w:rsid w:val="005843E1"/>
    <w:rsid w:val="005943DB"/>
    <w:rsid w:val="005C49ED"/>
    <w:rsid w:val="005F76ED"/>
    <w:rsid w:val="00625D41"/>
    <w:rsid w:val="00637741"/>
    <w:rsid w:val="0068408C"/>
    <w:rsid w:val="007B566C"/>
    <w:rsid w:val="00907A10"/>
    <w:rsid w:val="00933DB2"/>
    <w:rsid w:val="00981E01"/>
    <w:rsid w:val="00993CFC"/>
    <w:rsid w:val="009C1F69"/>
    <w:rsid w:val="009C6D46"/>
    <w:rsid w:val="009F153C"/>
    <w:rsid w:val="00A05FED"/>
    <w:rsid w:val="00A26631"/>
    <w:rsid w:val="00A8438D"/>
    <w:rsid w:val="00A96BCD"/>
    <w:rsid w:val="00AA4328"/>
    <w:rsid w:val="00B222FC"/>
    <w:rsid w:val="00B63A50"/>
    <w:rsid w:val="00B840A8"/>
    <w:rsid w:val="00C04F87"/>
    <w:rsid w:val="00C1450C"/>
    <w:rsid w:val="00C31542"/>
    <w:rsid w:val="00C55E04"/>
    <w:rsid w:val="00CB0D92"/>
    <w:rsid w:val="00CB5239"/>
    <w:rsid w:val="00CE523D"/>
    <w:rsid w:val="00D572FD"/>
    <w:rsid w:val="00D7482A"/>
    <w:rsid w:val="00DA59C8"/>
    <w:rsid w:val="00DE5CA7"/>
    <w:rsid w:val="00DF152C"/>
    <w:rsid w:val="00E003CE"/>
    <w:rsid w:val="00E0069A"/>
    <w:rsid w:val="00E13A5B"/>
    <w:rsid w:val="00E41BBF"/>
    <w:rsid w:val="00E800DD"/>
    <w:rsid w:val="00EA5DFF"/>
    <w:rsid w:val="00EF14F6"/>
    <w:rsid w:val="00F0422F"/>
    <w:rsid w:val="00F62E0E"/>
    <w:rsid w:val="00FB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2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53C"/>
    <w:pPr>
      <w:widowControl w:val="0"/>
      <w:spacing w:line="560" w:lineRule="exact"/>
      <w:ind w:firstLineChars="200" w:firstLine="200"/>
      <w:jc w:val="both"/>
    </w:pPr>
    <w:rPr>
      <w:rFonts w:ascii="Times New Roman" w:eastAsia="仿宋_GB2312" w:hAnsi="Times New Roman"/>
      <w:sz w:val="28"/>
    </w:rPr>
  </w:style>
  <w:style w:type="paragraph" w:styleId="1">
    <w:name w:val="heading 1"/>
    <w:aliases w:val="-*+,章标题 1,1.标题 1,h1,1st level,Section Head,l1,b1,H1,Header1,Heading 0,Fab-1,PIM 1,标书1,章节,文章标题,标题 1(章),NMP Heading 1,章标题 1 Char Char,-*+1,章节标题,Fab-1...,一、,章 Char Char Char Char,§1.,?.,章 Char Char Char,Heading 11,H11,H,标题 1 Char Char,文号1,文号11,h11,l11"/>
    <w:basedOn w:val="a"/>
    <w:next w:val="a"/>
    <w:link w:val="1Char"/>
    <w:qFormat/>
    <w:rsid w:val="000B448B"/>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0B44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
    <w:name w:val="03三级标题"/>
    <w:basedOn w:val="3"/>
    <w:next w:val="a"/>
    <w:link w:val="030"/>
    <w:autoRedefine/>
    <w:qFormat/>
    <w:rsid w:val="000B448B"/>
    <w:pPr>
      <w:widowControl/>
      <w:adjustRightInd w:val="0"/>
      <w:snapToGrid w:val="0"/>
      <w:spacing w:before="100" w:after="0" w:line="500" w:lineRule="exact"/>
    </w:pPr>
    <w:rPr>
      <w:rFonts w:cs="Times New Roman"/>
      <w:sz w:val="28"/>
      <w:lang w:val="zh-CN"/>
    </w:rPr>
  </w:style>
  <w:style w:type="character" w:customStyle="1" w:styleId="030">
    <w:name w:val="03三级标题 字符"/>
    <w:link w:val="03"/>
    <w:qFormat/>
    <w:rsid w:val="000B448B"/>
    <w:rPr>
      <w:rFonts w:ascii="Times New Roman" w:eastAsia="仿宋_GB2312" w:hAnsi="Times New Roman" w:cs="Times New Roman"/>
      <w:b/>
      <w:bCs/>
      <w:sz w:val="28"/>
      <w:szCs w:val="32"/>
      <w:lang w:val="zh-CN"/>
    </w:rPr>
  </w:style>
  <w:style w:type="character" w:customStyle="1" w:styleId="3Char">
    <w:name w:val="标题 3 Char"/>
    <w:basedOn w:val="a0"/>
    <w:link w:val="3"/>
    <w:uiPriority w:val="9"/>
    <w:semiHidden/>
    <w:rsid w:val="000B448B"/>
    <w:rPr>
      <w:b/>
      <w:bCs/>
      <w:sz w:val="32"/>
      <w:szCs w:val="32"/>
    </w:rPr>
  </w:style>
  <w:style w:type="paragraph" w:customStyle="1" w:styleId="01">
    <w:name w:val="01一级标题"/>
    <w:basedOn w:val="1"/>
    <w:next w:val="a"/>
    <w:autoRedefine/>
    <w:qFormat/>
    <w:rsid w:val="000B448B"/>
    <w:pPr>
      <w:pageBreakBefore/>
      <w:widowControl/>
      <w:adjustRightInd w:val="0"/>
      <w:snapToGrid w:val="0"/>
      <w:spacing w:before="240" w:after="240" w:line="500" w:lineRule="exact"/>
      <w:jc w:val="left"/>
    </w:pPr>
    <w:rPr>
      <w:rFonts w:eastAsia="宋体" w:cs="Times New Roman"/>
      <w:bCs w:val="0"/>
      <w:sz w:val="32"/>
      <w:szCs w:val="28"/>
      <w:lang w:val="zh-CN"/>
    </w:rPr>
  </w:style>
  <w:style w:type="character" w:customStyle="1" w:styleId="1Char">
    <w:name w:val="标题 1 Char"/>
    <w:aliases w:val="-*+ Char,章标题 1 Char,1.标题 1 Char,h1 Char,1st level Char,Section Head Char,l1 Char,b1 Char,H1 Char,Header1 Char,Heading 0 Char,Fab-1 Char,PIM 1 Char,标书1 Char,章节 Char,文章标题 Char,标题 1(章) Char,NMP Heading 1 Char,章标题 1 Char Char Char,-*+1 Char,H Char"/>
    <w:basedOn w:val="a0"/>
    <w:link w:val="1"/>
    <w:uiPriority w:val="9"/>
    <w:qFormat/>
    <w:rsid w:val="000B448B"/>
    <w:rPr>
      <w:b/>
      <w:bCs/>
      <w:kern w:val="44"/>
      <w:sz w:val="44"/>
      <w:szCs w:val="44"/>
    </w:rPr>
  </w:style>
  <w:style w:type="paragraph" w:styleId="a3">
    <w:name w:val="header"/>
    <w:basedOn w:val="a"/>
    <w:link w:val="Char"/>
    <w:uiPriority w:val="99"/>
    <w:unhideWhenUsed/>
    <w:rsid w:val="00512251"/>
    <w:pP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12251"/>
    <w:rPr>
      <w:rFonts w:ascii="Times New Roman" w:eastAsia="仿宋_GB2312" w:hAnsi="Times New Roman"/>
      <w:sz w:val="18"/>
      <w:szCs w:val="18"/>
    </w:rPr>
  </w:style>
  <w:style w:type="paragraph" w:styleId="a4">
    <w:name w:val="footer"/>
    <w:basedOn w:val="a"/>
    <w:link w:val="Char0"/>
    <w:uiPriority w:val="99"/>
    <w:unhideWhenUsed/>
    <w:rsid w:val="0051225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512251"/>
    <w:rPr>
      <w:rFonts w:ascii="Times New Roman" w:eastAsia="仿宋_GB2312" w:hAnsi="Times New Roman"/>
      <w:sz w:val="18"/>
      <w:szCs w:val="18"/>
    </w:rPr>
  </w:style>
  <w:style w:type="character" w:styleId="a5">
    <w:name w:val="annotation reference"/>
    <w:basedOn w:val="a0"/>
    <w:uiPriority w:val="99"/>
    <w:unhideWhenUsed/>
    <w:qFormat/>
    <w:rsid w:val="00B222FC"/>
    <w:rPr>
      <w:sz w:val="21"/>
      <w:szCs w:val="21"/>
    </w:rPr>
  </w:style>
  <w:style w:type="paragraph" w:styleId="a6">
    <w:name w:val="annotation text"/>
    <w:aliases w:val="正文，zhna, Char4"/>
    <w:basedOn w:val="a"/>
    <w:link w:val="Char1"/>
    <w:uiPriority w:val="99"/>
    <w:unhideWhenUsed/>
    <w:qFormat/>
    <w:rsid w:val="00B222FC"/>
    <w:pPr>
      <w:jc w:val="left"/>
    </w:pPr>
  </w:style>
  <w:style w:type="character" w:customStyle="1" w:styleId="Char1">
    <w:name w:val="批注文字 Char"/>
    <w:aliases w:val="正文，zhna Char, Char4 Char"/>
    <w:basedOn w:val="a0"/>
    <w:link w:val="a6"/>
    <w:uiPriority w:val="99"/>
    <w:qFormat/>
    <w:rsid w:val="00B222FC"/>
    <w:rPr>
      <w:rFonts w:ascii="Times New Roman" w:eastAsia="仿宋_GB2312" w:hAnsi="Times New Roman"/>
      <w:sz w:val="28"/>
    </w:rPr>
  </w:style>
  <w:style w:type="paragraph" w:styleId="a7">
    <w:name w:val="List Paragraph"/>
    <w:basedOn w:val="a"/>
    <w:uiPriority w:val="34"/>
    <w:qFormat/>
    <w:rsid w:val="009C6D46"/>
    <w:pPr>
      <w:ind w:firstLine="420"/>
    </w:pPr>
  </w:style>
  <w:style w:type="paragraph" w:styleId="10">
    <w:name w:val="toc 1"/>
    <w:basedOn w:val="a"/>
    <w:next w:val="a"/>
    <w:autoRedefine/>
    <w:uiPriority w:val="39"/>
    <w:unhideWhenUsed/>
    <w:rsid w:val="001E54E5"/>
    <w:pPr>
      <w:spacing w:before="360" w:after="360"/>
      <w:ind w:firstLine="0"/>
      <w:jc w:val="left"/>
    </w:pPr>
    <w:rPr>
      <w:rFonts w:asciiTheme="minorHAnsi" w:eastAsiaTheme="minorHAnsi"/>
      <w:b/>
      <w:bCs/>
      <w:caps/>
      <w:sz w:val="22"/>
      <w:u w:val="single"/>
    </w:rPr>
  </w:style>
  <w:style w:type="character" w:styleId="a8">
    <w:name w:val="Hyperlink"/>
    <w:basedOn w:val="a0"/>
    <w:uiPriority w:val="99"/>
    <w:unhideWhenUsed/>
    <w:rsid w:val="001E54E5"/>
    <w:rPr>
      <w:color w:val="0563C1" w:themeColor="hyperlink"/>
      <w:u w:val="single"/>
    </w:rPr>
  </w:style>
  <w:style w:type="paragraph" w:styleId="TOC">
    <w:name w:val="TOC Heading"/>
    <w:basedOn w:val="1"/>
    <w:next w:val="a"/>
    <w:uiPriority w:val="39"/>
    <w:unhideWhenUsed/>
    <w:qFormat/>
    <w:rsid w:val="001E54E5"/>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1E54E5"/>
    <w:pPr>
      <w:ind w:firstLine="0"/>
      <w:jc w:val="left"/>
    </w:pPr>
    <w:rPr>
      <w:rFonts w:asciiTheme="minorHAnsi" w:eastAsiaTheme="minorHAnsi"/>
      <w:b/>
      <w:bCs/>
      <w:smallCaps/>
      <w:sz w:val="22"/>
    </w:rPr>
  </w:style>
  <w:style w:type="paragraph" w:styleId="30">
    <w:name w:val="toc 3"/>
    <w:basedOn w:val="a"/>
    <w:next w:val="a"/>
    <w:autoRedefine/>
    <w:uiPriority w:val="39"/>
    <w:unhideWhenUsed/>
    <w:rsid w:val="001E54E5"/>
    <w:pPr>
      <w:ind w:firstLine="0"/>
      <w:jc w:val="left"/>
    </w:pPr>
    <w:rPr>
      <w:rFonts w:asciiTheme="minorHAnsi" w:eastAsiaTheme="minorHAnsi"/>
      <w:smallCaps/>
      <w:sz w:val="22"/>
    </w:rPr>
  </w:style>
  <w:style w:type="paragraph" w:styleId="4">
    <w:name w:val="toc 4"/>
    <w:basedOn w:val="a"/>
    <w:next w:val="a"/>
    <w:autoRedefine/>
    <w:uiPriority w:val="39"/>
    <w:unhideWhenUsed/>
    <w:rsid w:val="001E54E5"/>
    <w:pPr>
      <w:ind w:firstLine="0"/>
      <w:jc w:val="left"/>
    </w:pPr>
    <w:rPr>
      <w:rFonts w:asciiTheme="minorHAnsi" w:eastAsiaTheme="minorHAnsi"/>
      <w:sz w:val="22"/>
    </w:rPr>
  </w:style>
  <w:style w:type="paragraph" w:styleId="5">
    <w:name w:val="toc 5"/>
    <w:basedOn w:val="a"/>
    <w:next w:val="a"/>
    <w:autoRedefine/>
    <w:uiPriority w:val="39"/>
    <w:unhideWhenUsed/>
    <w:rsid w:val="001E54E5"/>
    <w:pPr>
      <w:ind w:firstLine="0"/>
      <w:jc w:val="left"/>
    </w:pPr>
    <w:rPr>
      <w:rFonts w:asciiTheme="minorHAnsi" w:eastAsiaTheme="minorHAnsi"/>
      <w:sz w:val="22"/>
    </w:rPr>
  </w:style>
  <w:style w:type="paragraph" w:styleId="6">
    <w:name w:val="toc 6"/>
    <w:basedOn w:val="a"/>
    <w:next w:val="a"/>
    <w:autoRedefine/>
    <w:uiPriority w:val="39"/>
    <w:unhideWhenUsed/>
    <w:rsid w:val="001E54E5"/>
    <w:pPr>
      <w:ind w:firstLine="0"/>
      <w:jc w:val="left"/>
    </w:pPr>
    <w:rPr>
      <w:rFonts w:asciiTheme="minorHAnsi" w:eastAsiaTheme="minorHAnsi"/>
      <w:sz w:val="22"/>
    </w:rPr>
  </w:style>
  <w:style w:type="paragraph" w:styleId="7">
    <w:name w:val="toc 7"/>
    <w:basedOn w:val="a"/>
    <w:next w:val="a"/>
    <w:autoRedefine/>
    <w:uiPriority w:val="39"/>
    <w:unhideWhenUsed/>
    <w:rsid w:val="001E54E5"/>
    <w:pPr>
      <w:ind w:firstLine="0"/>
      <w:jc w:val="left"/>
    </w:pPr>
    <w:rPr>
      <w:rFonts w:asciiTheme="minorHAnsi" w:eastAsiaTheme="minorHAnsi"/>
      <w:sz w:val="22"/>
    </w:rPr>
  </w:style>
  <w:style w:type="paragraph" w:styleId="8">
    <w:name w:val="toc 8"/>
    <w:basedOn w:val="a"/>
    <w:next w:val="a"/>
    <w:autoRedefine/>
    <w:uiPriority w:val="39"/>
    <w:unhideWhenUsed/>
    <w:rsid w:val="001E54E5"/>
    <w:pPr>
      <w:ind w:firstLine="0"/>
      <w:jc w:val="left"/>
    </w:pPr>
    <w:rPr>
      <w:rFonts w:asciiTheme="minorHAnsi" w:eastAsiaTheme="minorHAnsi"/>
      <w:sz w:val="22"/>
    </w:rPr>
  </w:style>
  <w:style w:type="paragraph" w:styleId="9">
    <w:name w:val="toc 9"/>
    <w:basedOn w:val="a"/>
    <w:next w:val="a"/>
    <w:autoRedefine/>
    <w:uiPriority w:val="39"/>
    <w:unhideWhenUsed/>
    <w:rsid w:val="001E54E5"/>
    <w:pPr>
      <w:ind w:firstLine="0"/>
      <w:jc w:val="left"/>
    </w:pPr>
    <w:rPr>
      <w:rFonts w:asciiTheme="minorHAnsi" w:eastAsiaTheme="minorHAnsi"/>
      <w:sz w:val="22"/>
    </w:rPr>
  </w:style>
  <w:style w:type="character" w:customStyle="1" w:styleId="UnresolvedMention">
    <w:name w:val="Unresolved Mention"/>
    <w:basedOn w:val="a0"/>
    <w:uiPriority w:val="99"/>
    <w:semiHidden/>
    <w:unhideWhenUsed/>
    <w:rsid w:val="00CB5239"/>
    <w:rPr>
      <w:color w:val="605E5C"/>
      <w:shd w:val="clear" w:color="auto" w:fill="E1DFDD"/>
    </w:rPr>
  </w:style>
  <w:style w:type="paragraph" w:styleId="a9">
    <w:name w:val="Balloon Text"/>
    <w:basedOn w:val="a"/>
    <w:link w:val="Char2"/>
    <w:uiPriority w:val="99"/>
    <w:semiHidden/>
    <w:unhideWhenUsed/>
    <w:rsid w:val="007B566C"/>
    <w:pPr>
      <w:spacing w:line="240" w:lineRule="auto"/>
    </w:pPr>
    <w:rPr>
      <w:sz w:val="18"/>
      <w:szCs w:val="18"/>
    </w:rPr>
  </w:style>
  <w:style w:type="character" w:customStyle="1" w:styleId="Char2">
    <w:name w:val="批注框文本 Char"/>
    <w:basedOn w:val="a0"/>
    <w:link w:val="a9"/>
    <w:uiPriority w:val="99"/>
    <w:semiHidden/>
    <w:rsid w:val="007B566C"/>
    <w:rPr>
      <w:rFonts w:ascii="Times New Roman" w:eastAsia="仿宋_GB2312"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53C"/>
    <w:pPr>
      <w:widowControl w:val="0"/>
      <w:spacing w:line="560" w:lineRule="exact"/>
      <w:ind w:firstLineChars="200" w:firstLine="200"/>
      <w:jc w:val="both"/>
    </w:pPr>
    <w:rPr>
      <w:rFonts w:ascii="Times New Roman" w:eastAsia="仿宋_GB2312" w:hAnsi="Times New Roman"/>
      <w:sz w:val="28"/>
    </w:rPr>
  </w:style>
  <w:style w:type="paragraph" w:styleId="1">
    <w:name w:val="heading 1"/>
    <w:aliases w:val="-*+,章标题 1,1.标题 1,h1,1st level,Section Head,l1,b1,H1,Header1,Heading 0,Fab-1,PIM 1,标书1,章节,文章标题,标题 1(章),NMP Heading 1,章标题 1 Char Char,-*+1,章节标题,Fab-1...,一、,章 Char Char Char Char,§1.,?.,章 Char Char Char,Heading 11,H11,H,标题 1 Char Char,文号1,文号11,h11,l11"/>
    <w:basedOn w:val="a"/>
    <w:next w:val="a"/>
    <w:link w:val="1Char"/>
    <w:qFormat/>
    <w:rsid w:val="000B448B"/>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0B44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
    <w:name w:val="03三级标题"/>
    <w:basedOn w:val="3"/>
    <w:next w:val="a"/>
    <w:link w:val="030"/>
    <w:autoRedefine/>
    <w:qFormat/>
    <w:rsid w:val="000B448B"/>
    <w:pPr>
      <w:widowControl/>
      <w:adjustRightInd w:val="0"/>
      <w:snapToGrid w:val="0"/>
      <w:spacing w:before="100" w:after="0" w:line="500" w:lineRule="exact"/>
    </w:pPr>
    <w:rPr>
      <w:rFonts w:cs="Times New Roman"/>
      <w:sz w:val="28"/>
      <w:lang w:val="zh-CN"/>
    </w:rPr>
  </w:style>
  <w:style w:type="character" w:customStyle="1" w:styleId="030">
    <w:name w:val="03三级标题 字符"/>
    <w:link w:val="03"/>
    <w:qFormat/>
    <w:rsid w:val="000B448B"/>
    <w:rPr>
      <w:rFonts w:ascii="Times New Roman" w:eastAsia="仿宋_GB2312" w:hAnsi="Times New Roman" w:cs="Times New Roman"/>
      <w:b/>
      <w:bCs/>
      <w:sz w:val="28"/>
      <w:szCs w:val="32"/>
      <w:lang w:val="zh-CN"/>
    </w:rPr>
  </w:style>
  <w:style w:type="character" w:customStyle="1" w:styleId="3Char">
    <w:name w:val="标题 3 Char"/>
    <w:basedOn w:val="a0"/>
    <w:link w:val="3"/>
    <w:uiPriority w:val="9"/>
    <w:semiHidden/>
    <w:rsid w:val="000B448B"/>
    <w:rPr>
      <w:b/>
      <w:bCs/>
      <w:sz w:val="32"/>
      <w:szCs w:val="32"/>
    </w:rPr>
  </w:style>
  <w:style w:type="paragraph" w:customStyle="1" w:styleId="01">
    <w:name w:val="01一级标题"/>
    <w:basedOn w:val="1"/>
    <w:next w:val="a"/>
    <w:autoRedefine/>
    <w:qFormat/>
    <w:rsid w:val="000B448B"/>
    <w:pPr>
      <w:pageBreakBefore/>
      <w:widowControl/>
      <w:adjustRightInd w:val="0"/>
      <w:snapToGrid w:val="0"/>
      <w:spacing w:before="240" w:after="240" w:line="500" w:lineRule="exact"/>
      <w:jc w:val="left"/>
    </w:pPr>
    <w:rPr>
      <w:rFonts w:eastAsia="宋体" w:cs="Times New Roman"/>
      <w:bCs w:val="0"/>
      <w:sz w:val="32"/>
      <w:szCs w:val="28"/>
      <w:lang w:val="zh-CN"/>
    </w:rPr>
  </w:style>
  <w:style w:type="character" w:customStyle="1" w:styleId="1Char">
    <w:name w:val="标题 1 Char"/>
    <w:aliases w:val="-*+ Char,章标题 1 Char,1.标题 1 Char,h1 Char,1st level Char,Section Head Char,l1 Char,b1 Char,H1 Char,Header1 Char,Heading 0 Char,Fab-1 Char,PIM 1 Char,标书1 Char,章节 Char,文章标题 Char,标题 1(章) Char,NMP Heading 1 Char,章标题 1 Char Char Char,-*+1 Char,H Char"/>
    <w:basedOn w:val="a0"/>
    <w:link w:val="1"/>
    <w:uiPriority w:val="9"/>
    <w:qFormat/>
    <w:rsid w:val="000B448B"/>
    <w:rPr>
      <w:b/>
      <w:bCs/>
      <w:kern w:val="44"/>
      <w:sz w:val="44"/>
      <w:szCs w:val="44"/>
    </w:rPr>
  </w:style>
  <w:style w:type="paragraph" w:styleId="a3">
    <w:name w:val="header"/>
    <w:basedOn w:val="a"/>
    <w:link w:val="Char"/>
    <w:uiPriority w:val="99"/>
    <w:unhideWhenUsed/>
    <w:rsid w:val="00512251"/>
    <w:pP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12251"/>
    <w:rPr>
      <w:rFonts w:ascii="Times New Roman" w:eastAsia="仿宋_GB2312" w:hAnsi="Times New Roman"/>
      <w:sz w:val="18"/>
      <w:szCs w:val="18"/>
    </w:rPr>
  </w:style>
  <w:style w:type="paragraph" w:styleId="a4">
    <w:name w:val="footer"/>
    <w:basedOn w:val="a"/>
    <w:link w:val="Char0"/>
    <w:uiPriority w:val="99"/>
    <w:unhideWhenUsed/>
    <w:rsid w:val="0051225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512251"/>
    <w:rPr>
      <w:rFonts w:ascii="Times New Roman" w:eastAsia="仿宋_GB2312" w:hAnsi="Times New Roman"/>
      <w:sz w:val="18"/>
      <w:szCs w:val="18"/>
    </w:rPr>
  </w:style>
  <w:style w:type="character" w:styleId="a5">
    <w:name w:val="annotation reference"/>
    <w:basedOn w:val="a0"/>
    <w:uiPriority w:val="99"/>
    <w:unhideWhenUsed/>
    <w:qFormat/>
    <w:rsid w:val="00B222FC"/>
    <w:rPr>
      <w:sz w:val="21"/>
      <w:szCs w:val="21"/>
    </w:rPr>
  </w:style>
  <w:style w:type="paragraph" w:styleId="a6">
    <w:name w:val="annotation text"/>
    <w:aliases w:val="正文，zhna, Char4"/>
    <w:basedOn w:val="a"/>
    <w:link w:val="Char1"/>
    <w:uiPriority w:val="99"/>
    <w:unhideWhenUsed/>
    <w:qFormat/>
    <w:rsid w:val="00B222FC"/>
    <w:pPr>
      <w:jc w:val="left"/>
    </w:pPr>
  </w:style>
  <w:style w:type="character" w:customStyle="1" w:styleId="Char1">
    <w:name w:val="批注文字 Char"/>
    <w:aliases w:val="正文，zhna Char, Char4 Char"/>
    <w:basedOn w:val="a0"/>
    <w:link w:val="a6"/>
    <w:uiPriority w:val="99"/>
    <w:qFormat/>
    <w:rsid w:val="00B222FC"/>
    <w:rPr>
      <w:rFonts w:ascii="Times New Roman" w:eastAsia="仿宋_GB2312" w:hAnsi="Times New Roman"/>
      <w:sz w:val="28"/>
    </w:rPr>
  </w:style>
  <w:style w:type="paragraph" w:styleId="a7">
    <w:name w:val="List Paragraph"/>
    <w:basedOn w:val="a"/>
    <w:uiPriority w:val="34"/>
    <w:qFormat/>
    <w:rsid w:val="009C6D46"/>
    <w:pPr>
      <w:ind w:firstLine="420"/>
    </w:pPr>
  </w:style>
  <w:style w:type="paragraph" w:styleId="10">
    <w:name w:val="toc 1"/>
    <w:basedOn w:val="a"/>
    <w:next w:val="a"/>
    <w:autoRedefine/>
    <w:uiPriority w:val="39"/>
    <w:unhideWhenUsed/>
    <w:rsid w:val="001E54E5"/>
    <w:pPr>
      <w:spacing w:before="360" w:after="360"/>
      <w:ind w:firstLine="0"/>
      <w:jc w:val="left"/>
    </w:pPr>
    <w:rPr>
      <w:rFonts w:asciiTheme="minorHAnsi" w:eastAsiaTheme="minorHAnsi"/>
      <w:b/>
      <w:bCs/>
      <w:caps/>
      <w:sz w:val="22"/>
      <w:u w:val="single"/>
    </w:rPr>
  </w:style>
  <w:style w:type="character" w:styleId="a8">
    <w:name w:val="Hyperlink"/>
    <w:basedOn w:val="a0"/>
    <w:uiPriority w:val="99"/>
    <w:unhideWhenUsed/>
    <w:rsid w:val="001E54E5"/>
    <w:rPr>
      <w:color w:val="0563C1" w:themeColor="hyperlink"/>
      <w:u w:val="single"/>
    </w:rPr>
  </w:style>
  <w:style w:type="paragraph" w:styleId="TOC">
    <w:name w:val="TOC Heading"/>
    <w:basedOn w:val="1"/>
    <w:next w:val="a"/>
    <w:uiPriority w:val="39"/>
    <w:unhideWhenUsed/>
    <w:qFormat/>
    <w:rsid w:val="001E54E5"/>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1E54E5"/>
    <w:pPr>
      <w:ind w:firstLine="0"/>
      <w:jc w:val="left"/>
    </w:pPr>
    <w:rPr>
      <w:rFonts w:asciiTheme="minorHAnsi" w:eastAsiaTheme="minorHAnsi"/>
      <w:b/>
      <w:bCs/>
      <w:smallCaps/>
      <w:sz w:val="22"/>
    </w:rPr>
  </w:style>
  <w:style w:type="paragraph" w:styleId="30">
    <w:name w:val="toc 3"/>
    <w:basedOn w:val="a"/>
    <w:next w:val="a"/>
    <w:autoRedefine/>
    <w:uiPriority w:val="39"/>
    <w:unhideWhenUsed/>
    <w:rsid w:val="001E54E5"/>
    <w:pPr>
      <w:ind w:firstLine="0"/>
      <w:jc w:val="left"/>
    </w:pPr>
    <w:rPr>
      <w:rFonts w:asciiTheme="minorHAnsi" w:eastAsiaTheme="minorHAnsi"/>
      <w:smallCaps/>
      <w:sz w:val="22"/>
    </w:rPr>
  </w:style>
  <w:style w:type="paragraph" w:styleId="4">
    <w:name w:val="toc 4"/>
    <w:basedOn w:val="a"/>
    <w:next w:val="a"/>
    <w:autoRedefine/>
    <w:uiPriority w:val="39"/>
    <w:unhideWhenUsed/>
    <w:rsid w:val="001E54E5"/>
    <w:pPr>
      <w:ind w:firstLine="0"/>
      <w:jc w:val="left"/>
    </w:pPr>
    <w:rPr>
      <w:rFonts w:asciiTheme="minorHAnsi" w:eastAsiaTheme="minorHAnsi"/>
      <w:sz w:val="22"/>
    </w:rPr>
  </w:style>
  <w:style w:type="paragraph" w:styleId="5">
    <w:name w:val="toc 5"/>
    <w:basedOn w:val="a"/>
    <w:next w:val="a"/>
    <w:autoRedefine/>
    <w:uiPriority w:val="39"/>
    <w:unhideWhenUsed/>
    <w:rsid w:val="001E54E5"/>
    <w:pPr>
      <w:ind w:firstLine="0"/>
      <w:jc w:val="left"/>
    </w:pPr>
    <w:rPr>
      <w:rFonts w:asciiTheme="minorHAnsi" w:eastAsiaTheme="minorHAnsi"/>
      <w:sz w:val="22"/>
    </w:rPr>
  </w:style>
  <w:style w:type="paragraph" w:styleId="6">
    <w:name w:val="toc 6"/>
    <w:basedOn w:val="a"/>
    <w:next w:val="a"/>
    <w:autoRedefine/>
    <w:uiPriority w:val="39"/>
    <w:unhideWhenUsed/>
    <w:rsid w:val="001E54E5"/>
    <w:pPr>
      <w:ind w:firstLine="0"/>
      <w:jc w:val="left"/>
    </w:pPr>
    <w:rPr>
      <w:rFonts w:asciiTheme="minorHAnsi" w:eastAsiaTheme="minorHAnsi"/>
      <w:sz w:val="22"/>
    </w:rPr>
  </w:style>
  <w:style w:type="paragraph" w:styleId="7">
    <w:name w:val="toc 7"/>
    <w:basedOn w:val="a"/>
    <w:next w:val="a"/>
    <w:autoRedefine/>
    <w:uiPriority w:val="39"/>
    <w:unhideWhenUsed/>
    <w:rsid w:val="001E54E5"/>
    <w:pPr>
      <w:ind w:firstLine="0"/>
      <w:jc w:val="left"/>
    </w:pPr>
    <w:rPr>
      <w:rFonts w:asciiTheme="minorHAnsi" w:eastAsiaTheme="minorHAnsi"/>
      <w:sz w:val="22"/>
    </w:rPr>
  </w:style>
  <w:style w:type="paragraph" w:styleId="8">
    <w:name w:val="toc 8"/>
    <w:basedOn w:val="a"/>
    <w:next w:val="a"/>
    <w:autoRedefine/>
    <w:uiPriority w:val="39"/>
    <w:unhideWhenUsed/>
    <w:rsid w:val="001E54E5"/>
    <w:pPr>
      <w:ind w:firstLine="0"/>
      <w:jc w:val="left"/>
    </w:pPr>
    <w:rPr>
      <w:rFonts w:asciiTheme="minorHAnsi" w:eastAsiaTheme="minorHAnsi"/>
      <w:sz w:val="22"/>
    </w:rPr>
  </w:style>
  <w:style w:type="paragraph" w:styleId="9">
    <w:name w:val="toc 9"/>
    <w:basedOn w:val="a"/>
    <w:next w:val="a"/>
    <w:autoRedefine/>
    <w:uiPriority w:val="39"/>
    <w:unhideWhenUsed/>
    <w:rsid w:val="001E54E5"/>
    <w:pPr>
      <w:ind w:firstLine="0"/>
      <w:jc w:val="left"/>
    </w:pPr>
    <w:rPr>
      <w:rFonts w:asciiTheme="minorHAnsi" w:eastAsiaTheme="minorHAnsi"/>
      <w:sz w:val="22"/>
    </w:rPr>
  </w:style>
  <w:style w:type="character" w:customStyle="1" w:styleId="UnresolvedMention">
    <w:name w:val="Unresolved Mention"/>
    <w:basedOn w:val="a0"/>
    <w:uiPriority w:val="99"/>
    <w:semiHidden/>
    <w:unhideWhenUsed/>
    <w:rsid w:val="00CB5239"/>
    <w:rPr>
      <w:color w:val="605E5C"/>
      <w:shd w:val="clear" w:color="auto" w:fill="E1DFDD"/>
    </w:rPr>
  </w:style>
  <w:style w:type="paragraph" w:styleId="a9">
    <w:name w:val="Balloon Text"/>
    <w:basedOn w:val="a"/>
    <w:link w:val="Char2"/>
    <w:uiPriority w:val="99"/>
    <w:semiHidden/>
    <w:unhideWhenUsed/>
    <w:rsid w:val="007B566C"/>
    <w:pPr>
      <w:spacing w:line="240" w:lineRule="auto"/>
    </w:pPr>
    <w:rPr>
      <w:sz w:val="18"/>
      <w:szCs w:val="18"/>
    </w:rPr>
  </w:style>
  <w:style w:type="character" w:customStyle="1" w:styleId="Char2">
    <w:name w:val="批注框文本 Char"/>
    <w:basedOn w:val="a0"/>
    <w:link w:val="a9"/>
    <w:uiPriority w:val="99"/>
    <w:semiHidden/>
    <w:rsid w:val="007B566C"/>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D9874-E3BA-41E5-89DE-6368560C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1642</Words>
  <Characters>9364</Characters>
  <Application>Microsoft Office Word</Application>
  <DocSecurity>0</DocSecurity>
  <Lines>78</Lines>
  <Paragraphs>21</Paragraphs>
  <ScaleCrop>false</ScaleCrop>
  <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ZY</dc:creator>
  <cp:keywords/>
  <dc:description/>
  <cp:lastModifiedBy>Espeon</cp:lastModifiedBy>
  <cp:revision>58</cp:revision>
  <dcterms:created xsi:type="dcterms:W3CDTF">2023-05-26T08:56:00Z</dcterms:created>
  <dcterms:modified xsi:type="dcterms:W3CDTF">2024-04-23T08:25:00Z</dcterms:modified>
</cp:coreProperties>
</file>